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E1" w:rsidRPr="00B23DE1" w:rsidRDefault="00B23DE1" w:rsidP="00B23DE1">
      <w:pPr>
        <w:spacing w:after="0" w:line="240" w:lineRule="auto"/>
        <w:jc w:val="center"/>
        <w:rPr>
          <w:rFonts w:ascii="Times New Roman" w:eastAsia="Calibri" w:hAnsi="Times New Roman" w:cs="Times New Roman"/>
          <w:b/>
          <w:sz w:val="24"/>
          <w:szCs w:val="24"/>
        </w:rPr>
      </w:pPr>
      <w:r w:rsidRPr="00B23DE1">
        <w:rPr>
          <w:rFonts w:ascii="Times New Roman" w:eastAsia="Calibri" w:hAnsi="Times New Roman" w:cs="Times New Roman"/>
          <w:b/>
          <w:sz w:val="24"/>
          <w:szCs w:val="24"/>
        </w:rPr>
        <w:t>МУНИЦИПАЛЬНАЯ КАЗЕННАЯ ОБРАЗОВАТЕЛЬНАЯ ОРГАНИЗАЦИЯ</w:t>
      </w:r>
    </w:p>
    <w:p w:rsidR="00B23DE1" w:rsidRPr="00B23DE1" w:rsidRDefault="00B23DE1" w:rsidP="00B23DE1">
      <w:pPr>
        <w:spacing w:after="0" w:line="240" w:lineRule="auto"/>
        <w:jc w:val="center"/>
        <w:rPr>
          <w:rFonts w:ascii="Times New Roman" w:eastAsia="Calibri" w:hAnsi="Times New Roman" w:cs="Times New Roman"/>
          <w:b/>
          <w:sz w:val="24"/>
          <w:szCs w:val="24"/>
        </w:rPr>
      </w:pPr>
      <w:r w:rsidRPr="00B23DE1">
        <w:rPr>
          <w:rFonts w:ascii="Times New Roman" w:eastAsia="Calibri" w:hAnsi="Times New Roman" w:cs="Times New Roman"/>
          <w:b/>
          <w:sz w:val="24"/>
          <w:szCs w:val="24"/>
        </w:rPr>
        <w:t>ДОПОЛНИТЕЛЬНОГО ОБРАЗОВАНИЯ</w:t>
      </w:r>
    </w:p>
    <w:p w:rsidR="00B23DE1" w:rsidRPr="00B23DE1" w:rsidRDefault="00B23DE1" w:rsidP="00B23DE1">
      <w:pPr>
        <w:spacing w:after="0" w:line="240" w:lineRule="auto"/>
        <w:jc w:val="center"/>
        <w:rPr>
          <w:rFonts w:ascii="Times New Roman" w:eastAsia="Calibri" w:hAnsi="Times New Roman" w:cs="Times New Roman"/>
          <w:b/>
          <w:sz w:val="24"/>
          <w:szCs w:val="24"/>
        </w:rPr>
      </w:pPr>
      <w:r w:rsidRPr="00B23DE1">
        <w:rPr>
          <w:rFonts w:ascii="Times New Roman" w:eastAsia="Calibri" w:hAnsi="Times New Roman" w:cs="Times New Roman"/>
          <w:b/>
          <w:sz w:val="24"/>
          <w:szCs w:val="24"/>
        </w:rPr>
        <w:t>«БОЛЬШЕСОЛДАТСКИЙ РАЙОННЫЙ ДОМ ДЕТСКОГО ТВОРЧЕСТВА»</w:t>
      </w:r>
    </w:p>
    <w:p w:rsidR="00B23DE1" w:rsidRPr="00B23DE1" w:rsidRDefault="00B23DE1" w:rsidP="00B23DE1">
      <w:pPr>
        <w:spacing w:after="0" w:line="240" w:lineRule="auto"/>
        <w:jc w:val="center"/>
        <w:rPr>
          <w:rFonts w:ascii="Times New Roman" w:eastAsia="Calibri" w:hAnsi="Times New Roman" w:cs="Times New Roman"/>
          <w:b/>
          <w:sz w:val="24"/>
          <w:szCs w:val="24"/>
        </w:rPr>
      </w:pPr>
      <w:r w:rsidRPr="00B23DE1">
        <w:rPr>
          <w:rFonts w:ascii="Times New Roman" w:eastAsia="Calibri" w:hAnsi="Times New Roman" w:cs="Times New Roman"/>
          <w:b/>
          <w:sz w:val="24"/>
          <w:szCs w:val="24"/>
        </w:rPr>
        <w:t>БОЛЬШЕСОЛДАТСКОГО РАЙОНА КУРСКОЙ ОБЛАСТИ</w:t>
      </w:r>
    </w:p>
    <w:p w:rsidR="00B23DE1" w:rsidRPr="00B23DE1" w:rsidRDefault="00B23DE1" w:rsidP="00B23DE1">
      <w:pPr>
        <w:spacing w:after="0" w:line="240" w:lineRule="auto"/>
        <w:jc w:val="center"/>
        <w:rPr>
          <w:rFonts w:ascii="Times New Roman" w:eastAsia="Calibri" w:hAnsi="Times New Roman" w:cs="Times New Roman"/>
          <w:b/>
          <w:sz w:val="24"/>
          <w:szCs w:val="24"/>
        </w:rPr>
      </w:pPr>
    </w:p>
    <w:p w:rsidR="00B23DE1" w:rsidRPr="00B23DE1" w:rsidRDefault="00B23DE1" w:rsidP="00B23DE1">
      <w:pPr>
        <w:spacing w:after="0" w:line="240" w:lineRule="auto"/>
        <w:jc w:val="center"/>
        <w:rPr>
          <w:rFonts w:ascii="Times New Roman" w:eastAsia="Calibri" w:hAnsi="Times New Roman" w:cs="Times New Roman"/>
          <w:b/>
          <w:sz w:val="24"/>
          <w:szCs w:val="24"/>
        </w:rPr>
      </w:pPr>
      <w:proofErr w:type="gramStart"/>
      <w:r w:rsidRPr="00B23DE1">
        <w:rPr>
          <w:rFonts w:ascii="Times New Roman" w:eastAsia="Calibri" w:hAnsi="Times New Roman" w:cs="Times New Roman"/>
          <w:b/>
          <w:sz w:val="24"/>
          <w:szCs w:val="24"/>
        </w:rPr>
        <w:t>П</w:t>
      </w:r>
      <w:proofErr w:type="gramEnd"/>
      <w:r w:rsidRPr="00B23DE1">
        <w:rPr>
          <w:rFonts w:ascii="Times New Roman" w:eastAsia="Calibri" w:hAnsi="Times New Roman" w:cs="Times New Roman"/>
          <w:b/>
          <w:sz w:val="24"/>
          <w:szCs w:val="24"/>
        </w:rPr>
        <w:t xml:space="preserve"> Р И К А З</w:t>
      </w:r>
    </w:p>
    <w:p w:rsidR="00B23DE1" w:rsidRPr="00B23DE1" w:rsidRDefault="00B23DE1" w:rsidP="00B23DE1">
      <w:pPr>
        <w:spacing w:after="0" w:line="240" w:lineRule="auto"/>
        <w:rPr>
          <w:rFonts w:ascii="Times New Roman" w:eastAsia="Calibri" w:hAnsi="Times New Roman" w:cs="Times New Roman"/>
          <w:b/>
          <w:sz w:val="24"/>
          <w:szCs w:val="24"/>
        </w:rPr>
      </w:pPr>
    </w:p>
    <w:p w:rsidR="00B23DE1" w:rsidRPr="00B23DE1" w:rsidRDefault="00B23DE1" w:rsidP="00B23DE1">
      <w:pPr>
        <w:spacing w:after="0" w:line="240" w:lineRule="auto"/>
        <w:rPr>
          <w:rFonts w:ascii="Times New Roman" w:eastAsia="Calibri" w:hAnsi="Times New Roman" w:cs="Times New Roman"/>
          <w:b/>
          <w:sz w:val="24"/>
          <w:szCs w:val="24"/>
        </w:rPr>
      </w:pPr>
      <w:r w:rsidRPr="00B23DE1">
        <w:rPr>
          <w:rFonts w:ascii="Times New Roman" w:eastAsia="Calibri" w:hAnsi="Times New Roman" w:cs="Times New Roman"/>
          <w:b/>
          <w:sz w:val="24"/>
          <w:szCs w:val="24"/>
        </w:rPr>
        <w:t xml:space="preserve">от </w:t>
      </w:r>
      <w:r>
        <w:rPr>
          <w:rFonts w:ascii="Times New Roman" w:hAnsi="Times New Roman" w:cs="Times New Roman"/>
          <w:b/>
          <w:sz w:val="24"/>
          <w:szCs w:val="24"/>
        </w:rPr>
        <w:t>20</w:t>
      </w:r>
      <w:r w:rsidRPr="00B23DE1">
        <w:rPr>
          <w:rFonts w:ascii="Times New Roman" w:eastAsia="Calibri" w:hAnsi="Times New Roman" w:cs="Times New Roman"/>
          <w:b/>
          <w:sz w:val="24"/>
          <w:szCs w:val="24"/>
        </w:rPr>
        <w:t>.1</w:t>
      </w:r>
      <w:r>
        <w:rPr>
          <w:rFonts w:ascii="Times New Roman" w:hAnsi="Times New Roman" w:cs="Times New Roman"/>
          <w:b/>
          <w:sz w:val="24"/>
          <w:szCs w:val="24"/>
        </w:rPr>
        <w:t>2</w:t>
      </w:r>
      <w:r w:rsidRPr="00B23DE1">
        <w:rPr>
          <w:rFonts w:ascii="Times New Roman" w:eastAsia="Calibri" w:hAnsi="Times New Roman" w:cs="Times New Roman"/>
          <w:b/>
          <w:sz w:val="24"/>
          <w:szCs w:val="24"/>
        </w:rPr>
        <w:t>.201</w:t>
      </w:r>
      <w:r>
        <w:rPr>
          <w:rFonts w:ascii="Times New Roman" w:hAnsi="Times New Roman" w:cs="Times New Roman"/>
          <w:b/>
          <w:sz w:val="24"/>
          <w:szCs w:val="24"/>
        </w:rPr>
        <w:t>7</w:t>
      </w:r>
      <w:r w:rsidRPr="00B23DE1">
        <w:rPr>
          <w:rFonts w:ascii="Times New Roman" w:eastAsia="Calibri" w:hAnsi="Times New Roman" w:cs="Times New Roman"/>
          <w:b/>
          <w:sz w:val="24"/>
          <w:szCs w:val="24"/>
        </w:rPr>
        <w:t xml:space="preserve"> г.</w:t>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sidRPr="00B23DE1">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 73</w:t>
      </w:r>
    </w:p>
    <w:p w:rsidR="00B23DE1" w:rsidRPr="00B23DE1" w:rsidRDefault="00B23DE1" w:rsidP="00B23DE1">
      <w:pPr>
        <w:spacing w:after="0" w:line="240" w:lineRule="auto"/>
        <w:rPr>
          <w:rFonts w:ascii="Times New Roman" w:eastAsia="Calibri" w:hAnsi="Times New Roman" w:cs="Times New Roman"/>
          <w:sz w:val="24"/>
          <w:szCs w:val="24"/>
        </w:rPr>
      </w:pPr>
    </w:p>
    <w:p w:rsidR="00B23DE1" w:rsidRPr="00B23DE1" w:rsidRDefault="00B23DE1" w:rsidP="00B23DE1">
      <w:pPr>
        <w:spacing w:after="0" w:line="240" w:lineRule="auto"/>
        <w:jc w:val="center"/>
        <w:rPr>
          <w:rFonts w:ascii="Times New Roman" w:eastAsia="Calibri" w:hAnsi="Times New Roman" w:cs="Times New Roman"/>
          <w:b/>
          <w:sz w:val="24"/>
          <w:szCs w:val="24"/>
        </w:rPr>
      </w:pPr>
      <w:r w:rsidRPr="00B23DE1">
        <w:rPr>
          <w:rFonts w:ascii="Times New Roman" w:eastAsia="Calibri" w:hAnsi="Times New Roman" w:cs="Times New Roman"/>
          <w:b/>
          <w:sz w:val="24"/>
          <w:szCs w:val="24"/>
        </w:rPr>
        <w:t>О проведении районного массового мероприятия</w:t>
      </w:r>
    </w:p>
    <w:p w:rsidR="00B23DE1" w:rsidRPr="00B23DE1" w:rsidRDefault="00B23DE1" w:rsidP="00B23DE1">
      <w:pPr>
        <w:spacing w:after="0" w:line="240" w:lineRule="auto"/>
        <w:jc w:val="center"/>
        <w:rPr>
          <w:rFonts w:ascii="Times New Roman" w:eastAsia="Calibri" w:hAnsi="Times New Roman" w:cs="Times New Roman"/>
          <w:b/>
          <w:sz w:val="24"/>
          <w:szCs w:val="24"/>
        </w:rPr>
      </w:pPr>
      <w:r w:rsidRPr="00B23DE1">
        <w:rPr>
          <w:rFonts w:ascii="Times New Roman" w:eastAsia="Calibri" w:hAnsi="Times New Roman" w:cs="Times New Roman"/>
          <w:b/>
          <w:sz w:val="24"/>
          <w:szCs w:val="24"/>
        </w:rPr>
        <w:t>«Конкурс «Меня ценят в 21 веке» имени курских изобретателей</w:t>
      </w:r>
    </w:p>
    <w:p w:rsidR="00B23DE1" w:rsidRPr="00B23DE1" w:rsidRDefault="00B23DE1" w:rsidP="00B23DE1">
      <w:pPr>
        <w:spacing w:after="0" w:line="240" w:lineRule="auto"/>
        <w:jc w:val="center"/>
        <w:rPr>
          <w:rFonts w:ascii="Times New Roman" w:eastAsia="Calibri" w:hAnsi="Times New Roman" w:cs="Times New Roman"/>
          <w:sz w:val="24"/>
          <w:szCs w:val="24"/>
        </w:rPr>
      </w:pPr>
      <w:r w:rsidRPr="00B23DE1">
        <w:rPr>
          <w:rFonts w:ascii="Times New Roman" w:eastAsia="Calibri" w:hAnsi="Times New Roman" w:cs="Times New Roman"/>
          <w:b/>
          <w:sz w:val="24"/>
          <w:szCs w:val="24"/>
        </w:rPr>
        <w:t>Ф.А. Семенова и А.Г. Уфимцева</w:t>
      </w:r>
    </w:p>
    <w:p w:rsidR="00B23DE1" w:rsidRPr="00B23DE1" w:rsidRDefault="00B23DE1" w:rsidP="00B23DE1">
      <w:pPr>
        <w:spacing w:after="0" w:line="240" w:lineRule="auto"/>
        <w:jc w:val="center"/>
        <w:rPr>
          <w:rFonts w:ascii="Times New Roman" w:eastAsia="Calibri" w:hAnsi="Times New Roman" w:cs="Times New Roman"/>
          <w:sz w:val="24"/>
          <w:szCs w:val="24"/>
        </w:rPr>
      </w:pPr>
    </w:p>
    <w:p w:rsidR="00B23DE1" w:rsidRPr="00B23DE1" w:rsidRDefault="00B23DE1" w:rsidP="00B23DE1">
      <w:pPr>
        <w:pStyle w:val="Default"/>
        <w:jc w:val="both"/>
        <w:rPr>
          <w:rFonts w:eastAsia="Calibri"/>
          <w:bCs/>
          <w:iCs/>
        </w:rPr>
      </w:pPr>
      <w:r w:rsidRPr="00B23DE1">
        <w:rPr>
          <w:rFonts w:eastAsia="Calibri"/>
        </w:rPr>
        <w:t xml:space="preserve">     </w:t>
      </w:r>
      <w:r w:rsidRPr="004C3343">
        <w:rPr>
          <w:rFonts w:eastAsia="Calibri"/>
          <w:bCs/>
          <w:iCs/>
        </w:rPr>
        <w:t xml:space="preserve">На основании приказа № </w:t>
      </w:r>
      <w:r w:rsidRPr="004C3343">
        <w:rPr>
          <w:bCs/>
          <w:iCs/>
        </w:rPr>
        <w:t>1-1098</w:t>
      </w:r>
      <w:r w:rsidRPr="004C3343">
        <w:rPr>
          <w:rFonts w:eastAsia="Calibri"/>
          <w:bCs/>
          <w:iCs/>
        </w:rPr>
        <w:t xml:space="preserve"> от </w:t>
      </w:r>
      <w:r w:rsidRPr="004C3343">
        <w:rPr>
          <w:bCs/>
          <w:iCs/>
        </w:rPr>
        <w:t>29</w:t>
      </w:r>
      <w:r w:rsidRPr="004C3343">
        <w:rPr>
          <w:rFonts w:eastAsia="Calibri"/>
          <w:bCs/>
          <w:iCs/>
        </w:rPr>
        <w:t>.11.201</w:t>
      </w:r>
      <w:r w:rsidRPr="004C3343">
        <w:rPr>
          <w:bCs/>
          <w:iCs/>
        </w:rPr>
        <w:t>7</w:t>
      </w:r>
      <w:r w:rsidRPr="004C3343">
        <w:rPr>
          <w:rFonts w:eastAsia="Calibri"/>
          <w:bCs/>
          <w:iCs/>
        </w:rPr>
        <w:t xml:space="preserve"> г. комитета образования и науки Курской области «О проведении областного массового мероприятия «Областной Фестиваль технического творчества «Дети. Техника. Творчество», в</w:t>
      </w:r>
      <w:r w:rsidRPr="004C3343">
        <w:rPr>
          <w:bCs/>
          <w:iCs/>
        </w:rPr>
        <w:t xml:space="preserve"> </w:t>
      </w:r>
      <w:r w:rsidRPr="004C3343">
        <w:rPr>
          <w:rFonts w:eastAsia="Calibri"/>
          <w:bCs/>
          <w:iCs/>
        </w:rPr>
        <w:t xml:space="preserve">соответствии  с Государственной программой Курской области «Развитие образования в Курской области на 2013-2020 годы», утвержденной постановлением Администрации Курской области от 15.10. </w:t>
      </w:r>
      <w:smartTag w:uri="urn:schemas-microsoft-com:office:smarttags" w:element="metricconverter">
        <w:smartTagPr>
          <w:attr w:name="ProductID" w:val="2013 г"/>
        </w:smartTagPr>
        <w:r w:rsidRPr="004C3343">
          <w:rPr>
            <w:rFonts w:eastAsia="Calibri"/>
            <w:bCs/>
            <w:iCs/>
          </w:rPr>
          <w:t>2013 г</w:t>
        </w:r>
      </w:smartTag>
      <w:r w:rsidRPr="004C3343">
        <w:rPr>
          <w:rFonts w:eastAsia="Calibri"/>
          <w:bCs/>
          <w:iCs/>
        </w:rPr>
        <w:t xml:space="preserve">. № 737 – па,  </w:t>
      </w:r>
      <w:r w:rsidRPr="00B23DE1">
        <w:rPr>
          <w:rFonts w:eastAsia="Calibri"/>
        </w:rPr>
        <w:t xml:space="preserve">плана работы МКООДО «Большесолдатский РДДТ», в целях создания условий для формирования интереса к познавательной, творческой, экспериментально-исследовательской, интеллектуальной  деятельности обучающихся, </w:t>
      </w:r>
    </w:p>
    <w:p w:rsidR="00B23DE1" w:rsidRPr="00B23DE1" w:rsidRDefault="00B23DE1" w:rsidP="00B23DE1">
      <w:pPr>
        <w:spacing w:after="0" w:line="240" w:lineRule="auto"/>
        <w:rPr>
          <w:rFonts w:ascii="Times New Roman" w:eastAsia="Calibri" w:hAnsi="Times New Roman" w:cs="Times New Roman"/>
          <w:sz w:val="24"/>
          <w:szCs w:val="24"/>
        </w:rPr>
      </w:pPr>
    </w:p>
    <w:p w:rsidR="00B23DE1" w:rsidRPr="00B23DE1" w:rsidRDefault="00B23DE1" w:rsidP="00B23DE1">
      <w:pPr>
        <w:spacing w:after="0" w:line="240" w:lineRule="auto"/>
        <w:jc w:val="center"/>
        <w:rPr>
          <w:rFonts w:ascii="Times New Roman" w:eastAsia="Calibri" w:hAnsi="Times New Roman" w:cs="Times New Roman"/>
          <w:b/>
          <w:sz w:val="24"/>
          <w:szCs w:val="24"/>
        </w:rPr>
      </w:pPr>
      <w:proofErr w:type="gramStart"/>
      <w:r w:rsidRPr="00B23DE1">
        <w:rPr>
          <w:rFonts w:ascii="Times New Roman" w:eastAsia="Calibri" w:hAnsi="Times New Roman" w:cs="Times New Roman"/>
          <w:b/>
          <w:sz w:val="24"/>
          <w:szCs w:val="24"/>
        </w:rPr>
        <w:t>П</w:t>
      </w:r>
      <w:proofErr w:type="gramEnd"/>
      <w:r w:rsidRPr="00B23DE1">
        <w:rPr>
          <w:rFonts w:ascii="Times New Roman" w:eastAsia="Calibri" w:hAnsi="Times New Roman" w:cs="Times New Roman"/>
          <w:b/>
          <w:sz w:val="24"/>
          <w:szCs w:val="24"/>
        </w:rPr>
        <w:t xml:space="preserve"> Р И К А З Ы В А Ю:</w:t>
      </w:r>
    </w:p>
    <w:p w:rsidR="00B23DE1" w:rsidRPr="00B23DE1" w:rsidRDefault="00B23DE1" w:rsidP="00B23DE1">
      <w:pPr>
        <w:spacing w:after="0" w:line="240" w:lineRule="auto"/>
        <w:rPr>
          <w:rFonts w:ascii="Times New Roman" w:eastAsia="Calibri" w:hAnsi="Times New Roman" w:cs="Times New Roman"/>
          <w:sz w:val="24"/>
          <w:szCs w:val="24"/>
        </w:rPr>
      </w:pP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b/>
          <w:sz w:val="24"/>
          <w:szCs w:val="24"/>
        </w:rPr>
        <w:t>1.</w:t>
      </w:r>
      <w:r w:rsidRPr="00B23DE1">
        <w:rPr>
          <w:rFonts w:ascii="Times New Roman" w:eastAsia="Calibri" w:hAnsi="Times New Roman" w:cs="Times New Roman"/>
          <w:sz w:val="24"/>
          <w:szCs w:val="24"/>
        </w:rPr>
        <w:t xml:space="preserve"> Провести </w:t>
      </w:r>
      <w:r>
        <w:rPr>
          <w:rFonts w:ascii="Times New Roman" w:eastAsia="Calibri" w:hAnsi="Times New Roman" w:cs="Times New Roman"/>
          <w:b/>
          <w:sz w:val="24"/>
          <w:szCs w:val="24"/>
          <w:u w:val="single"/>
        </w:rPr>
        <w:t xml:space="preserve">с 19  по 24 </w:t>
      </w:r>
      <w:r w:rsidRPr="00B23DE1">
        <w:rPr>
          <w:rFonts w:ascii="Times New Roman" w:eastAsia="Calibri" w:hAnsi="Times New Roman" w:cs="Times New Roman"/>
          <w:b/>
          <w:sz w:val="24"/>
          <w:szCs w:val="24"/>
          <w:u w:val="single"/>
        </w:rPr>
        <w:t xml:space="preserve"> января 201</w:t>
      </w:r>
      <w:r>
        <w:rPr>
          <w:rFonts w:ascii="Times New Roman" w:eastAsia="Calibri" w:hAnsi="Times New Roman" w:cs="Times New Roman"/>
          <w:b/>
          <w:sz w:val="24"/>
          <w:szCs w:val="24"/>
          <w:u w:val="single"/>
        </w:rPr>
        <w:t xml:space="preserve">8 </w:t>
      </w:r>
      <w:r w:rsidRPr="00B23DE1">
        <w:rPr>
          <w:rFonts w:ascii="Times New Roman" w:eastAsia="Calibri" w:hAnsi="Times New Roman" w:cs="Times New Roman"/>
          <w:b/>
          <w:sz w:val="24"/>
          <w:szCs w:val="24"/>
          <w:u w:val="single"/>
        </w:rPr>
        <w:t xml:space="preserve"> г.</w:t>
      </w:r>
      <w:r w:rsidR="007A05AA">
        <w:rPr>
          <w:rFonts w:ascii="Times New Roman" w:eastAsia="Calibri" w:hAnsi="Times New Roman" w:cs="Times New Roman"/>
          <w:sz w:val="24"/>
          <w:szCs w:val="24"/>
        </w:rPr>
        <w:t xml:space="preserve">  районное</w:t>
      </w:r>
      <w:r>
        <w:rPr>
          <w:rFonts w:ascii="Times New Roman" w:eastAsia="Calibri" w:hAnsi="Times New Roman" w:cs="Times New Roman"/>
          <w:sz w:val="24"/>
          <w:szCs w:val="24"/>
        </w:rPr>
        <w:t xml:space="preserve"> массовое мероприятие «К</w:t>
      </w:r>
      <w:r w:rsidRPr="00B23DE1">
        <w:rPr>
          <w:rFonts w:ascii="Times New Roman" w:eastAsia="Calibri" w:hAnsi="Times New Roman" w:cs="Times New Roman"/>
          <w:sz w:val="24"/>
          <w:szCs w:val="24"/>
        </w:rPr>
        <w:t xml:space="preserve">онкурс </w:t>
      </w:r>
      <w:r>
        <w:rPr>
          <w:rFonts w:ascii="Times New Roman" w:eastAsia="Calibri" w:hAnsi="Times New Roman" w:cs="Times New Roman"/>
          <w:sz w:val="24"/>
          <w:szCs w:val="24"/>
        </w:rPr>
        <w:t>«</w:t>
      </w:r>
      <w:r w:rsidRPr="00B23DE1">
        <w:rPr>
          <w:rFonts w:ascii="Times New Roman" w:eastAsia="Calibri" w:hAnsi="Times New Roman" w:cs="Times New Roman"/>
          <w:sz w:val="24"/>
          <w:szCs w:val="24"/>
        </w:rPr>
        <w:t>Меня оценят в 21 веке» (далее – Конкурс).</w:t>
      </w:r>
    </w:p>
    <w:p w:rsidR="00B23DE1" w:rsidRPr="00B23DE1" w:rsidRDefault="00B23DE1" w:rsidP="00B23DE1">
      <w:pPr>
        <w:spacing w:after="0" w:line="240" w:lineRule="auto"/>
        <w:jc w:val="both"/>
        <w:rPr>
          <w:rFonts w:ascii="Times New Roman" w:eastAsia="Calibri" w:hAnsi="Times New Roman" w:cs="Times New Roman"/>
          <w:sz w:val="24"/>
          <w:szCs w:val="24"/>
        </w:rPr>
      </w:pP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b/>
          <w:sz w:val="24"/>
          <w:szCs w:val="24"/>
        </w:rPr>
        <w:t>2.</w:t>
      </w:r>
      <w:r w:rsidRPr="00B23DE1">
        <w:rPr>
          <w:rFonts w:ascii="Times New Roman" w:eastAsia="Calibri" w:hAnsi="Times New Roman" w:cs="Times New Roman"/>
          <w:sz w:val="24"/>
          <w:szCs w:val="24"/>
        </w:rPr>
        <w:t xml:space="preserve"> Утвердить Положение о проведении Конкурса (Приложение 1).</w:t>
      </w:r>
    </w:p>
    <w:p w:rsidR="00B23DE1" w:rsidRPr="00B23DE1" w:rsidRDefault="00B23DE1" w:rsidP="00B23DE1">
      <w:pPr>
        <w:spacing w:after="0" w:line="240" w:lineRule="auto"/>
        <w:jc w:val="both"/>
        <w:rPr>
          <w:rFonts w:ascii="Times New Roman" w:eastAsia="Calibri" w:hAnsi="Times New Roman" w:cs="Times New Roman"/>
          <w:sz w:val="24"/>
          <w:szCs w:val="24"/>
        </w:rPr>
      </w:pP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b/>
          <w:sz w:val="24"/>
          <w:szCs w:val="24"/>
        </w:rPr>
        <w:t>3.</w:t>
      </w:r>
      <w:r w:rsidRPr="00B23DE1">
        <w:rPr>
          <w:rFonts w:ascii="Times New Roman" w:eastAsia="Calibri" w:hAnsi="Times New Roman" w:cs="Times New Roman"/>
          <w:sz w:val="24"/>
          <w:szCs w:val="24"/>
        </w:rPr>
        <w:t xml:space="preserve"> Для организации и проведения Конкурса</w:t>
      </w:r>
      <w:r>
        <w:rPr>
          <w:rFonts w:ascii="Times New Roman" w:eastAsia="Calibri" w:hAnsi="Times New Roman" w:cs="Times New Roman"/>
          <w:sz w:val="24"/>
          <w:szCs w:val="24"/>
        </w:rPr>
        <w:t xml:space="preserve"> утвердить оргкомитет в следующе</w:t>
      </w:r>
      <w:r w:rsidRPr="00B23DE1">
        <w:rPr>
          <w:rFonts w:ascii="Times New Roman" w:eastAsia="Calibri" w:hAnsi="Times New Roman" w:cs="Times New Roman"/>
          <w:sz w:val="24"/>
          <w:szCs w:val="24"/>
        </w:rPr>
        <w:t>м составе:</w:t>
      </w: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sz w:val="24"/>
          <w:szCs w:val="24"/>
        </w:rPr>
        <w:t>-  Нескородева О.М. – начальник Управления образования Администрации Большесолдатского района, председатель оргкомитета;</w:t>
      </w: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sz w:val="24"/>
          <w:szCs w:val="24"/>
        </w:rPr>
        <w:t>- Курская Н.И.– главный специалист-эксперт Управления образования Администрации Большесолдатского района,  зам. председателя оргкомитета;</w:t>
      </w: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sz w:val="24"/>
          <w:szCs w:val="24"/>
        </w:rPr>
        <w:t>- Алфимова В.Н. –  директор МКООДО «Большесолдатский РДДТ»;</w:t>
      </w: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sz w:val="24"/>
          <w:szCs w:val="24"/>
        </w:rPr>
        <w:t>-  Чуканова Л.М. – методист МКУ «Большесолдатский РМК»;</w:t>
      </w: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sz w:val="24"/>
          <w:szCs w:val="24"/>
        </w:rPr>
        <w:t xml:space="preserve">-  </w:t>
      </w:r>
      <w:proofErr w:type="spellStart"/>
      <w:r w:rsidRPr="00B23DE1">
        <w:rPr>
          <w:rFonts w:ascii="Times New Roman" w:eastAsia="Calibri" w:hAnsi="Times New Roman" w:cs="Times New Roman"/>
          <w:sz w:val="24"/>
          <w:szCs w:val="24"/>
        </w:rPr>
        <w:t>Жердева</w:t>
      </w:r>
      <w:proofErr w:type="spellEnd"/>
      <w:r w:rsidRPr="00B23DE1">
        <w:rPr>
          <w:rFonts w:ascii="Times New Roman" w:eastAsia="Calibri" w:hAnsi="Times New Roman" w:cs="Times New Roman"/>
          <w:sz w:val="24"/>
          <w:szCs w:val="24"/>
        </w:rPr>
        <w:t xml:space="preserve"> Е.С. – методист МКУ «Большесолдатский РМК»;</w:t>
      </w:r>
    </w:p>
    <w:p w:rsid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sz w:val="24"/>
          <w:szCs w:val="24"/>
        </w:rPr>
        <w:t>-  Попова Е.Н. – методист</w:t>
      </w:r>
      <w:r>
        <w:rPr>
          <w:rFonts w:ascii="Times New Roman" w:eastAsia="Calibri" w:hAnsi="Times New Roman" w:cs="Times New Roman"/>
          <w:sz w:val="24"/>
          <w:szCs w:val="24"/>
        </w:rPr>
        <w:t xml:space="preserve"> МКООДО «Большесолдатский РДДТ»;</w:t>
      </w:r>
    </w:p>
    <w:p w:rsidR="00B23DE1" w:rsidRDefault="00B23DE1" w:rsidP="00B23D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Шевякина Д.Н. - </w:t>
      </w:r>
      <w:r w:rsidRPr="00B23DE1">
        <w:rPr>
          <w:rFonts w:ascii="Times New Roman" w:eastAsia="Calibri" w:hAnsi="Times New Roman" w:cs="Times New Roman"/>
          <w:sz w:val="24"/>
          <w:szCs w:val="24"/>
        </w:rPr>
        <w:t>методист</w:t>
      </w:r>
      <w:r>
        <w:rPr>
          <w:rFonts w:ascii="Times New Roman" w:eastAsia="Calibri" w:hAnsi="Times New Roman" w:cs="Times New Roman"/>
          <w:sz w:val="24"/>
          <w:szCs w:val="24"/>
        </w:rPr>
        <w:t xml:space="preserve"> МКООДО «Большесолдатский РДДТ».</w:t>
      </w:r>
    </w:p>
    <w:p w:rsidR="00B23DE1" w:rsidRPr="00B23DE1" w:rsidRDefault="00B23DE1" w:rsidP="00B23DE1">
      <w:pPr>
        <w:spacing w:after="0" w:line="240" w:lineRule="auto"/>
        <w:jc w:val="both"/>
        <w:rPr>
          <w:rFonts w:ascii="Times New Roman" w:eastAsia="Calibri" w:hAnsi="Times New Roman" w:cs="Times New Roman"/>
          <w:b/>
          <w:sz w:val="24"/>
          <w:szCs w:val="24"/>
        </w:rPr>
      </w:pP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b/>
          <w:sz w:val="24"/>
          <w:szCs w:val="24"/>
        </w:rPr>
        <w:t>4.</w:t>
      </w:r>
      <w:r w:rsidRPr="00B23DE1">
        <w:rPr>
          <w:rFonts w:ascii="Times New Roman" w:eastAsia="Calibri" w:hAnsi="Times New Roman" w:cs="Times New Roman"/>
          <w:sz w:val="24"/>
          <w:szCs w:val="24"/>
        </w:rPr>
        <w:t xml:space="preserve"> Материалы на Конкурс предоставить в районный Дом детского творчества </w:t>
      </w:r>
      <w:r>
        <w:rPr>
          <w:rFonts w:ascii="Times New Roman" w:eastAsia="Calibri" w:hAnsi="Times New Roman" w:cs="Times New Roman"/>
          <w:b/>
          <w:sz w:val="24"/>
          <w:szCs w:val="24"/>
        </w:rPr>
        <w:t xml:space="preserve">к 19 января  2018  </w:t>
      </w:r>
      <w:r w:rsidRPr="00B23DE1">
        <w:rPr>
          <w:rFonts w:ascii="Times New Roman" w:eastAsia="Calibri" w:hAnsi="Times New Roman" w:cs="Times New Roman"/>
          <w:b/>
          <w:sz w:val="24"/>
          <w:szCs w:val="24"/>
        </w:rPr>
        <w:t>года.</w:t>
      </w:r>
    </w:p>
    <w:p w:rsidR="00B23DE1" w:rsidRPr="00B23DE1" w:rsidRDefault="00B23DE1" w:rsidP="00B23DE1">
      <w:pPr>
        <w:spacing w:after="0" w:line="240" w:lineRule="auto"/>
        <w:jc w:val="both"/>
        <w:rPr>
          <w:rFonts w:ascii="Times New Roman" w:eastAsia="Calibri" w:hAnsi="Times New Roman" w:cs="Times New Roman"/>
          <w:sz w:val="24"/>
          <w:szCs w:val="24"/>
        </w:rPr>
      </w:pPr>
    </w:p>
    <w:p w:rsidR="00B23DE1" w:rsidRPr="00B23DE1" w:rsidRDefault="00B23DE1" w:rsidP="00B23DE1">
      <w:pPr>
        <w:spacing w:after="0" w:line="240" w:lineRule="auto"/>
        <w:jc w:val="both"/>
        <w:rPr>
          <w:rFonts w:ascii="Times New Roman" w:eastAsia="Calibri" w:hAnsi="Times New Roman" w:cs="Times New Roman"/>
          <w:sz w:val="24"/>
          <w:szCs w:val="24"/>
        </w:rPr>
      </w:pPr>
      <w:r w:rsidRPr="00B23DE1">
        <w:rPr>
          <w:rFonts w:ascii="Times New Roman" w:eastAsia="Calibri" w:hAnsi="Times New Roman" w:cs="Times New Roman"/>
          <w:b/>
          <w:sz w:val="24"/>
          <w:szCs w:val="24"/>
        </w:rPr>
        <w:t>5.</w:t>
      </w:r>
      <w:r w:rsidRPr="00B23DE1">
        <w:rPr>
          <w:rFonts w:ascii="Times New Roman" w:eastAsia="Calibri" w:hAnsi="Times New Roman" w:cs="Times New Roman"/>
          <w:sz w:val="24"/>
          <w:szCs w:val="24"/>
        </w:rPr>
        <w:t xml:space="preserve"> </w:t>
      </w:r>
      <w:proofErr w:type="gramStart"/>
      <w:r w:rsidRPr="00B23DE1">
        <w:rPr>
          <w:rFonts w:ascii="Times New Roman" w:eastAsia="Calibri" w:hAnsi="Times New Roman" w:cs="Times New Roman"/>
          <w:sz w:val="24"/>
          <w:szCs w:val="24"/>
        </w:rPr>
        <w:t>Контроль за</w:t>
      </w:r>
      <w:proofErr w:type="gramEnd"/>
      <w:r w:rsidRPr="00B23DE1">
        <w:rPr>
          <w:rFonts w:ascii="Times New Roman" w:eastAsia="Calibri" w:hAnsi="Times New Roman" w:cs="Times New Roman"/>
          <w:sz w:val="24"/>
          <w:szCs w:val="24"/>
        </w:rPr>
        <w:t xml:space="preserve"> исполнением настоящего приказа возложить на методиста МКООДО «Большесолдатский РДДТ»  </w:t>
      </w:r>
      <w:proofErr w:type="spellStart"/>
      <w:r>
        <w:rPr>
          <w:rFonts w:ascii="Times New Roman" w:eastAsia="Calibri" w:hAnsi="Times New Roman" w:cs="Times New Roman"/>
          <w:sz w:val="24"/>
          <w:szCs w:val="24"/>
        </w:rPr>
        <w:t>Шевякину</w:t>
      </w:r>
      <w:proofErr w:type="spellEnd"/>
      <w:r>
        <w:rPr>
          <w:rFonts w:ascii="Times New Roman" w:eastAsia="Calibri" w:hAnsi="Times New Roman" w:cs="Times New Roman"/>
          <w:sz w:val="24"/>
          <w:szCs w:val="24"/>
        </w:rPr>
        <w:t xml:space="preserve"> Д.Н.</w:t>
      </w:r>
    </w:p>
    <w:p w:rsidR="00B23DE1" w:rsidRPr="00B23DE1" w:rsidRDefault="00B23DE1" w:rsidP="00B23DE1">
      <w:pPr>
        <w:spacing w:after="0" w:line="240" w:lineRule="auto"/>
        <w:jc w:val="both"/>
        <w:rPr>
          <w:rFonts w:ascii="Times New Roman" w:eastAsia="Calibri" w:hAnsi="Times New Roman" w:cs="Times New Roman"/>
          <w:sz w:val="24"/>
          <w:szCs w:val="24"/>
        </w:rPr>
      </w:pPr>
    </w:p>
    <w:p w:rsidR="00B23DE1" w:rsidRPr="00B23DE1" w:rsidRDefault="00B23DE1" w:rsidP="00B23DE1">
      <w:pPr>
        <w:spacing w:after="0" w:line="240" w:lineRule="auto"/>
        <w:rPr>
          <w:rFonts w:ascii="Times New Roman" w:eastAsia="Calibri" w:hAnsi="Times New Roman" w:cs="Times New Roman"/>
          <w:sz w:val="24"/>
          <w:szCs w:val="24"/>
        </w:rPr>
      </w:pPr>
    </w:p>
    <w:p w:rsidR="00B23DE1" w:rsidRPr="00B23DE1" w:rsidRDefault="00B23DE1" w:rsidP="00B23DE1">
      <w:pPr>
        <w:spacing w:after="0" w:line="240" w:lineRule="auto"/>
        <w:rPr>
          <w:rFonts w:ascii="Times New Roman" w:eastAsia="Calibri" w:hAnsi="Times New Roman" w:cs="Times New Roman"/>
          <w:sz w:val="24"/>
          <w:szCs w:val="24"/>
        </w:rPr>
      </w:pPr>
      <w:r w:rsidRPr="00B23DE1">
        <w:rPr>
          <w:rFonts w:ascii="Times New Roman" w:eastAsia="Calibri" w:hAnsi="Times New Roman" w:cs="Times New Roman"/>
          <w:sz w:val="24"/>
          <w:szCs w:val="24"/>
        </w:rPr>
        <w:t xml:space="preserve">Директор МКООДО «Большесолдатский РДДТ» </w:t>
      </w:r>
    </w:p>
    <w:p w:rsidR="00B23DE1" w:rsidRPr="00B23DE1" w:rsidRDefault="00B23DE1" w:rsidP="00B23DE1">
      <w:pPr>
        <w:spacing w:after="0" w:line="240" w:lineRule="auto"/>
        <w:rPr>
          <w:rFonts w:ascii="Times New Roman" w:eastAsia="Calibri" w:hAnsi="Times New Roman" w:cs="Times New Roman"/>
          <w:sz w:val="24"/>
          <w:szCs w:val="24"/>
        </w:rPr>
      </w:pPr>
      <w:r w:rsidRPr="00B23DE1">
        <w:rPr>
          <w:rFonts w:ascii="Times New Roman" w:eastAsia="Calibri" w:hAnsi="Times New Roman" w:cs="Times New Roman"/>
          <w:sz w:val="24"/>
          <w:szCs w:val="24"/>
        </w:rPr>
        <w:t xml:space="preserve">Большесолдатского района Курской области </w:t>
      </w:r>
      <w:r w:rsidRPr="00B23DE1">
        <w:rPr>
          <w:rFonts w:ascii="Times New Roman" w:eastAsia="Calibri" w:hAnsi="Times New Roman" w:cs="Times New Roman"/>
          <w:sz w:val="24"/>
          <w:szCs w:val="24"/>
        </w:rPr>
        <w:tab/>
      </w:r>
      <w:r w:rsidRPr="00B23DE1">
        <w:rPr>
          <w:rFonts w:ascii="Times New Roman" w:eastAsia="Calibri" w:hAnsi="Times New Roman" w:cs="Times New Roman"/>
          <w:sz w:val="24"/>
          <w:szCs w:val="24"/>
        </w:rPr>
        <w:tab/>
      </w:r>
      <w:r w:rsidRPr="00B23DE1">
        <w:rPr>
          <w:rFonts w:ascii="Times New Roman" w:eastAsia="Calibri" w:hAnsi="Times New Roman" w:cs="Times New Roman"/>
          <w:sz w:val="24"/>
          <w:szCs w:val="24"/>
        </w:rPr>
        <w:tab/>
        <w:t>В.Н. АЛФИМОВА</w:t>
      </w:r>
    </w:p>
    <w:p w:rsidR="00B75481" w:rsidRPr="00B23DE1" w:rsidRDefault="00B23DE1" w:rsidP="00B23DE1">
      <w:pPr>
        <w:spacing w:after="0" w:line="240" w:lineRule="auto"/>
        <w:jc w:val="right"/>
        <w:rPr>
          <w:rFonts w:ascii="Times New Roman" w:hAnsi="Times New Roman" w:cs="Times New Roman"/>
          <w:color w:val="000000"/>
          <w:sz w:val="24"/>
          <w:szCs w:val="24"/>
        </w:rPr>
      </w:pPr>
      <w:r w:rsidRPr="00B23DE1">
        <w:rPr>
          <w:rFonts w:ascii="Times New Roman" w:eastAsia="Calibri" w:hAnsi="Times New Roman" w:cs="Times New Roman"/>
          <w:sz w:val="24"/>
          <w:szCs w:val="24"/>
        </w:rPr>
        <w:br w:type="page"/>
      </w:r>
      <w:r w:rsidR="00B75481" w:rsidRPr="00B23DE1">
        <w:rPr>
          <w:rFonts w:ascii="Times New Roman" w:hAnsi="Times New Roman" w:cs="Times New Roman"/>
          <w:b/>
          <w:sz w:val="24"/>
          <w:szCs w:val="24"/>
        </w:rPr>
        <w:lastRenderedPageBreak/>
        <w:t>Приложение</w:t>
      </w:r>
      <w:proofErr w:type="gramStart"/>
      <w:r w:rsidR="00B75481" w:rsidRPr="00B23DE1">
        <w:rPr>
          <w:rFonts w:ascii="Times New Roman" w:hAnsi="Times New Roman" w:cs="Times New Roman"/>
          <w:b/>
          <w:sz w:val="24"/>
          <w:szCs w:val="24"/>
        </w:rPr>
        <w:t>1</w:t>
      </w:r>
      <w:proofErr w:type="gramEnd"/>
      <w:r w:rsidR="004D799B" w:rsidRPr="00B23DE1">
        <w:rPr>
          <w:rFonts w:ascii="Times New Roman" w:hAnsi="Times New Roman" w:cs="Times New Roman"/>
          <w:b/>
          <w:sz w:val="24"/>
          <w:szCs w:val="24"/>
        </w:rPr>
        <w:t>.</w:t>
      </w:r>
    </w:p>
    <w:p w:rsidR="00E1628E" w:rsidRPr="00392995" w:rsidRDefault="00E1628E" w:rsidP="00E1628E">
      <w:pPr>
        <w:pStyle w:val="Default"/>
        <w:jc w:val="center"/>
        <w:rPr>
          <w:b/>
        </w:rPr>
      </w:pPr>
      <w:r w:rsidRPr="00392995">
        <w:rPr>
          <w:b/>
        </w:rPr>
        <w:t xml:space="preserve">ПОЛОЖЕНИЕ </w:t>
      </w:r>
    </w:p>
    <w:p w:rsidR="00E1628E" w:rsidRPr="00392995" w:rsidRDefault="00E1628E" w:rsidP="00E1628E">
      <w:pPr>
        <w:pStyle w:val="Default"/>
        <w:jc w:val="center"/>
        <w:rPr>
          <w:b/>
        </w:rPr>
      </w:pPr>
      <w:r w:rsidRPr="00392995">
        <w:rPr>
          <w:b/>
        </w:rPr>
        <w:t xml:space="preserve">о проведении районного </w:t>
      </w:r>
      <w:r w:rsidR="00A40E99">
        <w:rPr>
          <w:b/>
        </w:rPr>
        <w:t>массового мероприятия «Конкурс</w:t>
      </w:r>
      <w:r w:rsidRPr="00392995">
        <w:rPr>
          <w:b/>
        </w:rPr>
        <w:t xml:space="preserve"> </w:t>
      </w:r>
    </w:p>
    <w:p w:rsidR="00E1628E" w:rsidRPr="00392995" w:rsidRDefault="00E1628E" w:rsidP="00E1628E">
      <w:pPr>
        <w:pStyle w:val="Default"/>
        <w:jc w:val="center"/>
        <w:rPr>
          <w:b/>
          <w:bCs/>
        </w:rPr>
      </w:pPr>
      <w:r w:rsidRPr="00392995">
        <w:rPr>
          <w:b/>
        </w:rPr>
        <w:t xml:space="preserve">«Меня оценят в </w:t>
      </w:r>
      <w:r w:rsidRPr="00392995">
        <w:rPr>
          <w:b/>
          <w:bCs/>
        </w:rPr>
        <w:t xml:space="preserve">XXI веке» имени курских изобретателей </w:t>
      </w:r>
    </w:p>
    <w:p w:rsidR="00E1628E" w:rsidRDefault="00E1628E" w:rsidP="00E1628E">
      <w:pPr>
        <w:pStyle w:val="Default"/>
        <w:jc w:val="center"/>
        <w:rPr>
          <w:b/>
          <w:bCs/>
        </w:rPr>
      </w:pPr>
      <w:r w:rsidRPr="00392995">
        <w:rPr>
          <w:b/>
          <w:bCs/>
        </w:rPr>
        <w:t>Ф.А. Семенова и  А.Г. Уфимцева».</w:t>
      </w:r>
    </w:p>
    <w:p w:rsidR="004D799B" w:rsidRPr="004D799B" w:rsidRDefault="004D799B" w:rsidP="004D799B">
      <w:pPr>
        <w:pStyle w:val="Default"/>
        <w:jc w:val="both"/>
        <w:rPr>
          <w:rFonts w:eastAsia="Calibri"/>
          <w:b/>
          <w:bCs/>
        </w:rPr>
      </w:pPr>
      <w:r w:rsidRPr="004D799B">
        <w:rPr>
          <w:rFonts w:eastAsia="Calibri"/>
          <w:b/>
          <w:bCs/>
        </w:rPr>
        <w:t>1. Общие положения.</w:t>
      </w:r>
    </w:p>
    <w:p w:rsidR="004D799B" w:rsidRPr="004D799B" w:rsidRDefault="004D799B" w:rsidP="004D799B">
      <w:pPr>
        <w:pStyle w:val="Default"/>
        <w:jc w:val="both"/>
        <w:rPr>
          <w:rFonts w:eastAsia="Calibri"/>
          <w:bCs/>
        </w:rPr>
      </w:pPr>
      <w:r w:rsidRPr="004D799B">
        <w:rPr>
          <w:rFonts w:eastAsia="Calibri"/>
          <w:bCs/>
        </w:rPr>
        <w:t xml:space="preserve">1.1. </w:t>
      </w:r>
      <w:r w:rsidR="008C30DD">
        <w:rPr>
          <w:bCs/>
        </w:rPr>
        <w:t>Районное массовое мероприятие «К</w:t>
      </w:r>
      <w:r w:rsidRPr="004D799B">
        <w:rPr>
          <w:rFonts w:eastAsia="Calibri"/>
          <w:bCs/>
        </w:rPr>
        <w:t>онкурс «Меня оценят в 21 веке» имени курских изобретателей Ф.А. Семенова и А.Г. Уфимцева (Далее – Конкурс) проводится МКООДО «Большесолдатский РДДТ</w:t>
      </w:r>
      <w:r>
        <w:rPr>
          <w:bCs/>
        </w:rPr>
        <w:t xml:space="preserve">» </w:t>
      </w:r>
      <w:r w:rsidRPr="00392995">
        <w:rPr>
          <w:b/>
          <w:u w:val="single"/>
        </w:rPr>
        <w:t xml:space="preserve"> с 19 по 24 января 2018 года</w:t>
      </w:r>
    </w:p>
    <w:p w:rsidR="004D799B" w:rsidRPr="004D799B" w:rsidRDefault="004D799B" w:rsidP="004D799B">
      <w:pPr>
        <w:pStyle w:val="Default"/>
        <w:jc w:val="both"/>
        <w:rPr>
          <w:rFonts w:eastAsia="Calibri"/>
          <w:bCs/>
        </w:rPr>
      </w:pPr>
    </w:p>
    <w:p w:rsidR="004D799B" w:rsidRPr="004D799B" w:rsidRDefault="004D799B" w:rsidP="004D799B">
      <w:pPr>
        <w:pStyle w:val="Default"/>
        <w:jc w:val="both"/>
        <w:rPr>
          <w:rFonts w:eastAsia="Calibri"/>
          <w:b/>
          <w:bCs/>
        </w:rPr>
      </w:pPr>
      <w:r w:rsidRPr="004D799B">
        <w:rPr>
          <w:rFonts w:eastAsia="Calibri"/>
          <w:b/>
          <w:bCs/>
        </w:rPr>
        <w:t>1.2. Цель Конкурса:</w:t>
      </w:r>
    </w:p>
    <w:p w:rsidR="004D799B" w:rsidRPr="004D799B" w:rsidRDefault="004D799B" w:rsidP="004D799B">
      <w:pPr>
        <w:pStyle w:val="Default"/>
        <w:jc w:val="both"/>
        <w:rPr>
          <w:rFonts w:eastAsia="Calibri"/>
          <w:bCs/>
        </w:rPr>
      </w:pPr>
      <w:r w:rsidRPr="004D799B">
        <w:rPr>
          <w:rFonts w:eastAsia="Calibri"/>
          <w:bCs/>
        </w:rPr>
        <w:t>- создание условий для формирования интереса к познавательной, творческой, экспериментально-исследовательской, интеллектуальной деятельности обучающихся в сфере популяризации конструкторско-технологической деятельности и инженерного труда.</w:t>
      </w:r>
    </w:p>
    <w:p w:rsidR="004D799B" w:rsidRPr="004D799B" w:rsidRDefault="004D799B" w:rsidP="004D799B">
      <w:pPr>
        <w:pStyle w:val="Default"/>
        <w:jc w:val="both"/>
        <w:rPr>
          <w:rFonts w:eastAsia="Calibri"/>
          <w:bCs/>
        </w:rPr>
      </w:pPr>
    </w:p>
    <w:p w:rsidR="004D799B" w:rsidRPr="004D799B" w:rsidRDefault="004D799B" w:rsidP="004D799B">
      <w:pPr>
        <w:pStyle w:val="Default"/>
        <w:jc w:val="both"/>
        <w:rPr>
          <w:rFonts w:eastAsia="Calibri"/>
          <w:b/>
          <w:bCs/>
        </w:rPr>
      </w:pPr>
      <w:r w:rsidRPr="004D799B">
        <w:rPr>
          <w:rFonts w:eastAsia="Calibri"/>
          <w:b/>
          <w:bCs/>
        </w:rPr>
        <w:t>1.3. Задачи Конкурса:</w:t>
      </w:r>
    </w:p>
    <w:p w:rsidR="004D799B" w:rsidRPr="004D799B" w:rsidRDefault="004D799B" w:rsidP="004D799B">
      <w:pPr>
        <w:pStyle w:val="Default"/>
        <w:jc w:val="both"/>
        <w:rPr>
          <w:rFonts w:eastAsia="Calibri"/>
          <w:bCs/>
        </w:rPr>
      </w:pPr>
      <w:r w:rsidRPr="004D799B">
        <w:rPr>
          <w:rFonts w:eastAsia="Calibri"/>
          <w:bCs/>
        </w:rPr>
        <w:t>- развитие мотивации школьников  к занятиям техническим творчеством;</w:t>
      </w:r>
    </w:p>
    <w:p w:rsidR="004D799B" w:rsidRPr="004D799B" w:rsidRDefault="004D799B" w:rsidP="004D799B">
      <w:pPr>
        <w:pStyle w:val="Default"/>
        <w:jc w:val="both"/>
        <w:rPr>
          <w:rFonts w:eastAsia="Calibri"/>
          <w:bCs/>
        </w:rPr>
      </w:pPr>
      <w:r w:rsidRPr="004D799B">
        <w:rPr>
          <w:rFonts w:eastAsia="Calibri"/>
          <w:bCs/>
        </w:rPr>
        <w:t>- развитие познавательных интересов, активизация творческого мышления учащихся, формирование определенного опыта творческой деятельности в сфере исследовательской, инженерной, технической и конструкторской направленности;</w:t>
      </w:r>
    </w:p>
    <w:p w:rsidR="004D799B" w:rsidRPr="004D799B" w:rsidRDefault="004D799B" w:rsidP="004D799B">
      <w:pPr>
        <w:pStyle w:val="Default"/>
        <w:jc w:val="both"/>
        <w:rPr>
          <w:rFonts w:eastAsia="Calibri"/>
          <w:bCs/>
        </w:rPr>
      </w:pPr>
      <w:r w:rsidRPr="004D799B">
        <w:rPr>
          <w:rFonts w:eastAsia="Calibri"/>
          <w:bCs/>
        </w:rPr>
        <w:t>- выработка устойчивых навыков самостоятельной творческой работы, стремления к поиску самостоятельных решений;</w:t>
      </w:r>
    </w:p>
    <w:p w:rsidR="004D799B" w:rsidRPr="004D799B" w:rsidRDefault="004D799B" w:rsidP="004D799B">
      <w:pPr>
        <w:pStyle w:val="Default"/>
        <w:jc w:val="both"/>
        <w:rPr>
          <w:rFonts w:eastAsia="Calibri"/>
          <w:bCs/>
        </w:rPr>
      </w:pPr>
      <w:proofErr w:type="gramStart"/>
      <w:r w:rsidRPr="004D799B">
        <w:rPr>
          <w:rFonts w:eastAsia="Calibri"/>
          <w:bCs/>
        </w:rPr>
        <w:t xml:space="preserve">- формирование качеств современного человека: способности к нестандартным решениям, </w:t>
      </w:r>
      <w:proofErr w:type="spellStart"/>
      <w:r w:rsidRPr="004D799B">
        <w:rPr>
          <w:rFonts w:eastAsia="Calibri"/>
          <w:bCs/>
        </w:rPr>
        <w:t>креативности</w:t>
      </w:r>
      <w:proofErr w:type="spellEnd"/>
      <w:r w:rsidRPr="004D799B">
        <w:rPr>
          <w:rFonts w:eastAsia="Calibri"/>
          <w:bCs/>
        </w:rPr>
        <w:t>, изобретательности, инновационной активности, способности к созидательной активности, вовлеченности в общественную жизнь, нацеленности на достижения в социально-экономической, общественно-политической, творческой и других сферах;</w:t>
      </w:r>
      <w:proofErr w:type="gramEnd"/>
    </w:p>
    <w:p w:rsidR="004D799B" w:rsidRPr="004D799B" w:rsidRDefault="004D799B" w:rsidP="004D799B">
      <w:pPr>
        <w:pStyle w:val="Default"/>
        <w:jc w:val="both"/>
        <w:rPr>
          <w:rFonts w:eastAsia="Calibri"/>
          <w:bCs/>
        </w:rPr>
      </w:pPr>
      <w:r w:rsidRPr="004D799B">
        <w:rPr>
          <w:rFonts w:eastAsia="Calibri"/>
          <w:bCs/>
        </w:rPr>
        <w:t>- поиск новых идей, фиксация новых тенденций в развитии интеллектуального, технического творчества и изобретательства.</w:t>
      </w:r>
    </w:p>
    <w:p w:rsidR="004D799B" w:rsidRPr="004D799B" w:rsidRDefault="004D799B" w:rsidP="004D799B">
      <w:pPr>
        <w:pStyle w:val="Default"/>
        <w:jc w:val="both"/>
        <w:rPr>
          <w:rFonts w:eastAsia="Calibri"/>
          <w:bCs/>
        </w:rPr>
      </w:pPr>
    </w:p>
    <w:p w:rsidR="004D799B" w:rsidRPr="004D799B" w:rsidRDefault="004D799B" w:rsidP="004D799B">
      <w:pPr>
        <w:pStyle w:val="Default"/>
        <w:jc w:val="both"/>
        <w:rPr>
          <w:rFonts w:eastAsia="Calibri"/>
          <w:b/>
          <w:bCs/>
        </w:rPr>
      </w:pPr>
      <w:r w:rsidRPr="004D799B">
        <w:rPr>
          <w:rFonts w:eastAsia="Calibri"/>
          <w:b/>
          <w:bCs/>
        </w:rPr>
        <w:t>2. Участники Конкурса.</w:t>
      </w:r>
    </w:p>
    <w:p w:rsidR="004D799B" w:rsidRPr="004D799B" w:rsidRDefault="004D799B" w:rsidP="004D799B">
      <w:pPr>
        <w:pStyle w:val="Default"/>
        <w:jc w:val="both"/>
        <w:rPr>
          <w:rFonts w:eastAsia="Calibri"/>
          <w:bCs/>
        </w:rPr>
      </w:pPr>
      <w:r w:rsidRPr="004D799B">
        <w:rPr>
          <w:rFonts w:eastAsia="Calibri"/>
          <w:bCs/>
        </w:rPr>
        <w:t xml:space="preserve">2.1. В Конкурсе могут принимать участие </w:t>
      </w:r>
      <w:proofErr w:type="gramStart"/>
      <w:r w:rsidRPr="004D799B">
        <w:rPr>
          <w:rFonts w:eastAsia="Calibri"/>
          <w:bCs/>
        </w:rPr>
        <w:t>обучающиеся</w:t>
      </w:r>
      <w:proofErr w:type="gramEnd"/>
      <w:r w:rsidRPr="004D799B">
        <w:rPr>
          <w:rFonts w:eastAsia="Calibri"/>
          <w:bCs/>
        </w:rPr>
        <w:t xml:space="preserve"> общеобразовательных учреждений в возрасте 7-17 лет.</w:t>
      </w:r>
    </w:p>
    <w:p w:rsidR="00E54082" w:rsidRPr="00392995" w:rsidRDefault="00E54082" w:rsidP="004D799B">
      <w:pPr>
        <w:pStyle w:val="Default"/>
        <w:jc w:val="both"/>
      </w:pPr>
    </w:p>
    <w:p w:rsidR="00E54082" w:rsidRPr="00392995" w:rsidRDefault="004D799B" w:rsidP="00E54082">
      <w:pPr>
        <w:pStyle w:val="Default"/>
      </w:pPr>
      <w:r>
        <w:rPr>
          <w:b/>
          <w:bCs/>
        </w:rPr>
        <w:t xml:space="preserve">3. </w:t>
      </w:r>
      <w:r w:rsidR="00E54082" w:rsidRPr="00392995">
        <w:rPr>
          <w:b/>
          <w:bCs/>
        </w:rPr>
        <w:t xml:space="preserve"> Порядок подготовки и проведения </w:t>
      </w:r>
      <w:r w:rsidR="00392995" w:rsidRPr="00392995">
        <w:rPr>
          <w:b/>
          <w:bCs/>
        </w:rPr>
        <w:t>Конкурса</w:t>
      </w:r>
      <w:r w:rsidR="007A05AA">
        <w:rPr>
          <w:b/>
          <w:bCs/>
        </w:rPr>
        <w:t>.</w:t>
      </w:r>
    </w:p>
    <w:p w:rsidR="00E54082" w:rsidRPr="00392995" w:rsidRDefault="00E54082" w:rsidP="00E54082">
      <w:pPr>
        <w:pStyle w:val="Default"/>
      </w:pPr>
      <w:r w:rsidRPr="00392995">
        <w:t xml:space="preserve">Для участия в </w:t>
      </w:r>
      <w:r w:rsidR="00392995" w:rsidRPr="00392995">
        <w:t>районном Конкурсе</w:t>
      </w:r>
      <w:r w:rsidRPr="00392995">
        <w:t xml:space="preserve"> необходимо </w:t>
      </w:r>
      <w:r w:rsidR="00392995" w:rsidRPr="00392995">
        <w:t>к 19 января 2018 года</w:t>
      </w:r>
      <w:r w:rsidRPr="00392995">
        <w:t xml:space="preserve"> в </w:t>
      </w:r>
      <w:r w:rsidR="00392995" w:rsidRPr="00392995">
        <w:t>МКООДО «Большесолдатский РДДТ»</w:t>
      </w:r>
      <w:r w:rsidRPr="00392995">
        <w:t xml:space="preserve"> </w:t>
      </w:r>
      <w:r w:rsidR="00392995" w:rsidRPr="00392995">
        <w:rPr>
          <w:b/>
          <w:bCs/>
        </w:rPr>
        <w:t>направить следующие материалы:</w:t>
      </w:r>
      <w:r w:rsidRPr="00392995">
        <w:rPr>
          <w:b/>
          <w:bCs/>
        </w:rPr>
        <w:t xml:space="preserve"> </w:t>
      </w:r>
    </w:p>
    <w:p w:rsidR="00E54082" w:rsidRPr="00392995" w:rsidRDefault="00392995" w:rsidP="00E54082">
      <w:pPr>
        <w:pStyle w:val="Default"/>
        <w:spacing w:after="55"/>
      </w:pPr>
      <w:r w:rsidRPr="00392995">
        <w:t xml:space="preserve">- </w:t>
      </w:r>
      <w:r w:rsidR="00E54082" w:rsidRPr="00392995">
        <w:rPr>
          <w:b/>
          <w:bCs/>
        </w:rPr>
        <w:t>заявку (</w:t>
      </w:r>
      <w:r w:rsidRPr="00392995">
        <w:t xml:space="preserve">Приложение </w:t>
      </w:r>
      <w:r w:rsidR="00717F7D">
        <w:t>3</w:t>
      </w:r>
      <w:r w:rsidR="00E54082" w:rsidRPr="00392995">
        <w:t>)</w:t>
      </w:r>
      <w:r w:rsidR="00E54082" w:rsidRPr="00392995">
        <w:rPr>
          <w:b/>
          <w:bCs/>
        </w:rPr>
        <w:t xml:space="preserve">. </w:t>
      </w:r>
      <w:r w:rsidR="00E54082" w:rsidRPr="00392995">
        <w:t xml:space="preserve">Все поля в каждой заявке для участия обязательны к заполнению (включая контактные данные); </w:t>
      </w:r>
    </w:p>
    <w:p w:rsidR="00E54082" w:rsidRPr="00392995" w:rsidRDefault="00392995" w:rsidP="00E54082">
      <w:pPr>
        <w:pStyle w:val="Default"/>
        <w:spacing w:after="55"/>
      </w:pPr>
      <w:r w:rsidRPr="00392995">
        <w:t xml:space="preserve">- </w:t>
      </w:r>
      <w:proofErr w:type="spellStart"/>
      <w:r w:rsidR="00E54082" w:rsidRPr="00392995">
        <w:rPr>
          <w:b/>
          <w:bCs/>
        </w:rPr>
        <w:t>мультимедийную</w:t>
      </w:r>
      <w:proofErr w:type="spellEnd"/>
      <w:r w:rsidR="00E54082" w:rsidRPr="00392995">
        <w:rPr>
          <w:b/>
          <w:bCs/>
        </w:rPr>
        <w:t xml:space="preserve"> презентацию </w:t>
      </w:r>
      <w:r w:rsidR="00E54082" w:rsidRPr="00392995">
        <w:t xml:space="preserve">с подробным описанием проекта в форматах PDF или </w:t>
      </w:r>
      <w:proofErr w:type="spellStart"/>
      <w:r w:rsidR="00E54082" w:rsidRPr="00392995">
        <w:t>Power</w:t>
      </w:r>
      <w:proofErr w:type="spellEnd"/>
      <w:r w:rsidR="00E54082" w:rsidRPr="00392995">
        <w:t xml:space="preserve"> </w:t>
      </w:r>
      <w:proofErr w:type="spellStart"/>
      <w:r w:rsidR="00E54082" w:rsidRPr="00392995">
        <w:t>Point</w:t>
      </w:r>
      <w:proofErr w:type="spellEnd"/>
      <w:r w:rsidR="00E54082" w:rsidRPr="00392995">
        <w:t xml:space="preserve">. Общее число слайдов — 15 сл.; </w:t>
      </w:r>
    </w:p>
    <w:p w:rsidR="00E54082" w:rsidRPr="00392995" w:rsidRDefault="00392995" w:rsidP="00E54082">
      <w:pPr>
        <w:pStyle w:val="Default"/>
        <w:spacing w:after="55"/>
      </w:pPr>
      <w:r w:rsidRPr="00392995">
        <w:t xml:space="preserve">- </w:t>
      </w:r>
      <w:r w:rsidR="00E54082" w:rsidRPr="00392995">
        <w:rPr>
          <w:b/>
          <w:bCs/>
        </w:rPr>
        <w:t xml:space="preserve">проект (работу) </w:t>
      </w:r>
      <w:r w:rsidR="00E54082" w:rsidRPr="00392995">
        <w:t xml:space="preserve">в электронном виде. Работа должна включать: </w:t>
      </w:r>
    </w:p>
    <w:p w:rsidR="00E54082" w:rsidRPr="00392995" w:rsidRDefault="00E54082" w:rsidP="00E54082">
      <w:pPr>
        <w:pStyle w:val="Default"/>
        <w:spacing w:after="55"/>
      </w:pPr>
      <w:r w:rsidRPr="00392995">
        <w:t xml:space="preserve"> Титульный лист (Ф.И.О. автора, Ф.И.О. педагога, название работы и учреждения). </w:t>
      </w:r>
    </w:p>
    <w:p w:rsidR="00E54082" w:rsidRPr="00392995" w:rsidRDefault="00E54082" w:rsidP="00E54082">
      <w:pPr>
        <w:pStyle w:val="Default"/>
        <w:spacing w:after="55"/>
      </w:pPr>
      <w:r w:rsidRPr="00392995">
        <w:t xml:space="preserve"> Оглавление. </w:t>
      </w:r>
    </w:p>
    <w:p w:rsidR="00E54082" w:rsidRPr="00392995" w:rsidRDefault="00E54082" w:rsidP="00E54082">
      <w:pPr>
        <w:pStyle w:val="Default"/>
        <w:spacing w:after="55"/>
      </w:pPr>
      <w:r w:rsidRPr="00392995">
        <w:t xml:space="preserve"> Аннотацию (включает тезисное изложение сути работы на 1 машинописной странице с указанием объема работы, количества таблиц, рисунков, иллюстраций, использованных литературных источников и приложений). </w:t>
      </w:r>
    </w:p>
    <w:p w:rsidR="00E54082" w:rsidRPr="00392995" w:rsidRDefault="00E54082" w:rsidP="00E54082">
      <w:pPr>
        <w:pStyle w:val="Default"/>
        <w:spacing w:after="55"/>
      </w:pPr>
      <w:r w:rsidRPr="00392995">
        <w:t xml:space="preserve"> Введение (постановка задачи, актуальность, цель работы и её значение). </w:t>
      </w:r>
    </w:p>
    <w:p w:rsidR="00E54082" w:rsidRPr="00392995" w:rsidRDefault="00E54082" w:rsidP="00E54082">
      <w:pPr>
        <w:pStyle w:val="Default"/>
        <w:spacing w:after="55"/>
      </w:pPr>
      <w:r w:rsidRPr="00392995">
        <w:t xml:space="preserve"> Основное содержание. </w:t>
      </w:r>
    </w:p>
    <w:p w:rsidR="00E54082" w:rsidRPr="00392995" w:rsidRDefault="00E54082" w:rsidP="00E54082">
      <w:pPr>
        <w:pStyle w:val="Default"/>
        <w:spacing w:after="55"/>
      </w:pPr>
      <w:r w:rsidRPr="00392995">
        <w:t xml:space="preserve"> Выводы и практические рекомендации. </w:t>
      </w:r>
    </w:p>
    <w:p w:rsidR="00E54082" w:rsidRPr="00392995" w:rsidRDefault="00E54082" w:rsidP="00E54082">
      <w:pPr>
        <w:pStyle w:val="Default"/>
        <w:spacing w:after="55"/>
      </w:pPr>
      <w:r w:rsidRPr="00392995">
        <w:lastRenderedPageBreak/>
        <w:t xml:space="preserve"> Заключение. </w:t>
      </w:r>
    </w:p>
    <w:p w:rsidR="00E54082" w:rsidRPr="00392995" w:rsidRDefault="00E54082" w:rsidP="00E54082">
      <w:pPr>
        <w:pStyle w:val="Default"/>
        <w:spacing w:after="55"/>
      </w:pPr>
      <w:r w:rsidRPr="00392995">
        <w:t xml:space="preserve"> Список литературы, использованное программное обеспечение. </w:t>
      </w:r>
    </w:p>
    <w:p w:rsidR="00E54082" w:rsidRPr="00392995" w:rsidRDefault="00E54082" w:rsidP="00E54082">
      <w:pPr>
        <w:pStyle w:val="Default"/>
      </w:pPr>
      <w:r w:rsidRPr="00392995">
        <w:t xml:space="preserve"> Приложения (при необходимости). </w:t>
      </w:r>
    </w:p>
    <w:p w:rsidR="00E54082" w:rsidRPr="00392995" w:rsidRDefault="00E54082" w:rsidP="00E54082">
      <w:pPr>
        <w:pStyle w:val="Default"/>
      </w:pPr>
    </w:p>
    <w:p w:rsidR="00E54082" w:rsidRPr="00392995" w:rsidRDefault="00E54082" w:rsidP="00717F7D">
      <w:pPr>
        <w:pStyle w:val="Default"/>
        <w:jc w:val="both"/>
      </w:pPr>
      <w:proofErr w:type="gramStart"/>
      <w:r w:rsidRPr="00392995">
        <w:rPr>
          <w:b/>
          <w:bCs/>
        </w:rPr>
        <w:t xml:space="preserve">Правила оформления текста: </w:t>
      </w:r>
      <w:r w:rsidRPr="00392995">
        <w:t xml:space="preserve">шрифт </w:t>
      </w:r>
      <w:proofErr w:type="spellStart"/>
      <w:r w:rsidRPr="00392995">
        <w:t>Times</w:t>
      </w:r>
      <w:proofErr w:type="spellEnd"/>
      <w:r w:rsidRPr="00392995">
        <w:t xml:space="preserve"> </w:t>
      </w:r>
      <w:proofErr w:type="spellStart"/>
      <w:r w:rsidRPr="00392995">
        <w:t>New</w:t>
      </w:r>
      <w:proofErr w:type="spellEnd"/>
      <w:r w:rsidRPr="00392995">
        <w:t xml:space="preserve"> </w:t>
      </w:r>
      <w:proofErr w:type="spellStart"/>
      <w:r w:rsidRPr="00392995">
        <w:t>Roman</w:t>
      </w:r>
      <w:proofErr w:type="spellEnd"/>
      <w:r w:rsidRPr="00392995">
        <w:t xml:space="preserve">, № 14, прямой; красная строка – 1 см; межстрочный интервал – 1,5; выравнивание – «по ширине»; поля: верхнее – 2 см, нижнее – 2 см, левое — 3 см, правое — 1,5 см. </w:t>
      </w:r>
      <w:proofErr w:type="gramEnd"/>
    </w:p>
    <w:p w:rsidR="00E54082" w:rsidRPr="00392995" w:rsidRDefault="00E54082" w:rsidP="00717F7D">
      <w:pPr>
        <w:pStyle w:val="Default"/>
        <w:jc w:val="both"/>
      </w:pPr>
      <w:r w:rsidRPr="00392995">
        <w:rPr>
          <w:b/>
          <w:bCs/>
        </w:rPr>
        <w:t>Объем</w:t>
      </w:r>
      <w:r w:rsidR="00717F7D">
        <w:rPr>
          <w:b/>
          <w:bCs/>
        </w:rPr>
        <w:t xml:space="preserve"> </w:t>
      </w:r>
      <w:r w:rsidRPr="00392995">
        <w:rPr>
          <w:b/>
          <w:bCs/>
        </w:rPr>
        <w:t xml:space="preserve"> работы </w:t>
      </w:r>
      <w:r w:rsidRPr="00392995">
        <w:t xml:space="preserve">не должен превышать </w:t>
      </w:r>
      <w:r w:rsidRPr="00392995">
        <w:rPr>
          <w:b/>
          <w:bCs/>
        </w:rPr>
        <w:t>30 машинописных страниц</w:t>
      </w:r>
      <w:r w:rsidRPr="00392995">
        <w:t xml:space="preserve">, включая рисунки, схемы, таблицы, графики и фотографии (иллюстративный материал представляется в презентации). </w:t>
      </w:r>
    </w:p>
    <w:p w:rsidR="00E54082" w:rsidRPr="00717F7D" w:rsidRDefault="00E54082" w:rsidP="00717F7D">
      <w:pPr>
        <w:pStyle w:val="Default"/>
        <w:spacing w:after="45"/>
        <w:jc w:val="both"/>
      </w:pPr>
      <w:r w:rsidRPr="00717F7D">
        <w:t xml:space="preserve"> К участию в </w:t>
      </w:r>
      <w:r w:rsidR="00717F7D" w:rsidRPr="00717F7D">
        <w:t>Конкурсе</w:t>
      </w:r>
      <w:r w:rsidRPr="00717F7D">
        <w:t xml:space="preserve"> допускаются </w:t>
      </w:r>
      <w:r w:rsidRPr="00717F7D">
        <w:rPr>
          <w:b/>
          <w:bCs/>
        </w:rPr>
        <w:t xml:space="preserve">индивидуальные </w:t>
      </w:r>
      <w:r w:rsidRPr="00717F7D">
        <w:t xml:space="preserve">и </w:t>
      </w:r>
      <w:r w:rsidRPr="00717F7D">
        <w:rPr>
          <w:b/>
          <w:bCs/>
        </w:rPr>
        <w:t xml:space="preserve">групповые </w:t>
      </w:r>
      <w:r w:rsidRPr="00717F7D">
        <w:t xml:space="preserve">проекты. Групповые проекты предполагают </w:t>
      </w:r>
      <w:r w:rsidRPr="00717F7D">
        <w:rPr>
          <w:b/>
          <w:bCs/>
        </w:rPr>
        <w:t>не более 3-х участников</w:t>
      </w:r>
      <w:r w:rsidRPr="00717F7D">
        <w:t xml:space="preserve">. </w:t>
      </w:r>
    </w:p>
    <w:p w:rsidR="00E54082" w:rsidRPr="00717F7D" w:rsidRDefault="00E54082" w:rsidP="00717F7D">
      <w:pPr>
        <w:pStyle w:val="Default"/>
        <w:spacing w:after="45"/>
        <w:jc w:val="both"/>
        <w:rPr>
          <w:b/>
          <w:bCs/>
          <w:color w:val="auto"/>
        </w:rPr>
      </w:pPr>
      <w:r w:rsidRPr="00717F7D">
        <w:t xml:space="preserve"> </w:t>
      </w:r>
      <w:r w:rsidRPr="00717F7D">
        <w:rPr>
          <w:b/>
          <w:bCs/>
        </w:rPr>
        <w:t xml:space="preserve">Проект выполняется по заданиям, сформулированным в </w:t>
      </w:r>
      <w:r w:rsidR="00717F7D">
        <w:rPr>
          <w:b/>
          <w:bCs/>
          <w:color w:val="auto"/>
        </w:rPr>
        <w:t>Приложении</w:t>
      </w:r>
      <w:r w:rsidR="00717F7D" w:rsidRPr="00717F7D">
        <w:rPr>
          <w:b/>
          <w:bCs/>
          <w:color w:val="auto"/>
        </w:rPr>
        <w:t xml:space="preserve"> </w:t>
      </w:r>
      <w:r w:rsidR="00717F7D">
        <w:rPr>
          <w:b/>
          <w:bCs/>
          <w:color w:val="auto"/>
        </w:rPr>
        <w:t>2.</w:t>
      </w:r>
    </w:p>
    <w:p w:rsidR="00E54082" w:rsidRPr="00717F7D" w:rsidRDefault="00E54082" w:rsidP="00717F7D">
      <w:pPr>
        <w:pStyle w:val="Default"/>
        <w:spacing w:after="45"/>
        <w:jc w:val="both"/>
      </w:pPr>
      <w:proofErr w:type="gramStart"/>
      <w:r w:rsidRPr="00717F7D">
        <w:t xml:space="preserve"> </w:t>
      </w:r>
      <w:r w:rsidRPr="00717F7D">
        <w:rPr>
          <w:b/>
          <w:bCs/>
        </w:rPr>
        <w:t xml:space="preserve">Для участия в </w:t>
      </w:r>
      <w:r w:rsidR="00717F7D">
        <w:rPr>
          <w:b/>
          <w:bCs/>
        </w:rPr>
        <w:t>Конкурсе</w:t>
      </w:r>
      <w:r w:rsidRPr="00717F7D">
        <w:rPr>
          <w:b/>
          <w:bCs/>
        </w:rPr>
        <w:t xml:space="preserve"> принимаются проекты в виде самостоятельных работ, </w:t>
      </w:r>
      <w:r w:rsidRPr="00717F7D">
        <w:t>представляющих собой технические разработки, действующие модели (модели робототехники, действующие модели любых транспортных средств, другой действующей техники), макеты (различные модели транспортных средств, макеты зданий, сооружений, модели роботов и иных объектов), устройства, приспособления, интеллектуальное творчество (работы в области компьютерного моделирования и инжиниринга, представляющие собой чертежи, схемы и проекты, выполненные в программах компьютерного</w:t>
      </w:r>
      <w:proofErr w:type="gramEnd"/>
      <w:r w:rsidRPr="00717F7D">
        <w:t xml:space="preserve"> моделирования, навигационные системы, радиотехника, электроника) и другие технические виды. </w:t>
      </w:r>
      <w:r w:rsidRPr="00717F7D">
        <w:rPr>
          <w:b/>
          <w:bCs/>
        </w:rPr>
        <w:t xml:space="preserve">Работы должны содержать новые научные, инженерные, исследовательские или прикладные результаты. Проблема, затронутая в работе, должна быть, как правило, оригинальной. Если проблема не оригинальна, то должно быть оригинальным ее решение. </w:t>
      </w:r>
      <w:r w:rsidRPr="00717F7D">
        <w:t xml:space="preserve">Ценным является творчество, интеллектуальная продуктивность, открытие и генерация новых идей, может быть даже необычных, но обоснованных. </w:t>
      </w:r>
      <w:r w:rsidRPr="00717F7D">
        <w:rPr>
          <w:b/>
          <w:bCs/>
        </w:rPr>
        <w:t>В работе необходимо четко обозначить теоретические и практические достижения автора, области использования результатов. В случае</w:t>
      </w:r>
      <w:proofErr w:type="gramStart"/>
      <w:r w:rsidRPr="00717F7D">
        <w:rPr>
          <w:b/>
          <w:bCs/>
        </w:rPr>
        <w:t>,</w:t>
      </w:r>
      <w:proofErr w:type="gramEnd"/>
      <w:r w:rsidRPr="00717F7D">
        <w:rPr>
          <w:b/>
          <w:bCs/>
        </w:rPr>
        <w:t xml:space="preserve"> если результаты нашли применение, рекомендуется представить подтверждающие материалы. Компиляция материалов и интернет-сайтов недопустима. Все работы будут проверяться на плагиат. </w:t>
      </w:r>
    </w:p>
    <w:p w:rsidR="00717F7D" w:rsidRDefault="00717F7D" w:rsidP="00E54082">
      <w:pPr>
        <w:pStyle w:val="Default"/>
        <w:rPr>
          <w:b/>
          <w:bCs/>
        </w:rPr>
      </w:pPr>
    </w:p>
    <w:p w:rsidR="00E54082" w:rsidRPr="00717F7D" w:rsidRDefault="00E54082" w:rsidP="00E54082">
      <w:pPr>
        <w:pStyle w:val="Default"/>
      </w:pPr>
      <w:r w:rsidRPr="00717F7D">
        <w:rPr>
          <w:b/>
          <w:bCs/>
        </w:rPr>
        <w:t xml:space="preserve">Критерии оценки </w:t>
      </w:r>
    </w:p>
    <w:p w:rsidR="00E54082" w:rsidRPr="00717F7D" w:rsidRDefault="00E54082" w:rsidP="00E54082">
      <w:pPr>
        <w:pStyle w:val="Default"/>
        <w:spacing w:after="38"/>
      </w:pPr>
      <w:r w:rsidRPr="00717F7D">
        <w:t xml:space="preserve"> новизна и актуальность темы; </w:t>
      </w:r>
    </w:p>
    <w:p w:rsidR="00E54082" w:rsidRPr="00717F7D" w:rsidRDefault="00E54082" w:rsidP="00E54082">
      <w:pPr>
        <w:pStyle w:val="Default"/>
        <w:spacing w:after="38"/>
      </w:pPr>
      <w:r w:rsidRPr="00717F7D">
        <w:t xml:space="preserve"> обоснованность цели и задач; </w:t>
      </w:r>
    </w:p>
    <w:p w:rsidR="00E54082" w:rsidRPr="00717F7D" w:rsidRDefault="00E54082" w:rsidP="00E54082">
      <w:pPr>
        <w:pStyle w:val="Default"/>
        <w:spacing w:after="38"/>
      </w:pPr>
      <w:r w:rsidRPr="00717F7D">
        <w:t xml:space="preserve"> наличие исследовательской и экспериментальной части; </w:t>
      </w:r>
    </w:p>
    <w:p w:rsidR="00E54082" w:rsidRPr="00717F7D" w:rsidRDefault="00E54082" w:rsidP="00E54082">
      <w:pPr>
        <w:pStyle w:val="Default"/>
        <w:spacing w:after="38"/>
      </w:pPr>
      <w:r w:rsidRPr="00717F7D">
        <w:t xml:space="preserve"> глубина проработки выбранной темы; </w:t>
      </w:r>
    </w:p>
    <w:p w:rsidR="00E54082" w:rsidRPr="00717F7D" w:rsidRDefault="00E54082" w:rsidP="00E54082">
      <w:pPr>
        <w:pStyle w:val="Default"/>
        <w:spacing w:after="38"/>
      </w:pPr>
      <w:r w:rsidRPr="00717F7D">
        <w:t xml:space="preserve"> уровень сложности проекта; </w:t>
      </w:r>
    </w:p>
    <w:p w:rsidR="00E54082" w:rsidRPr="00717F7D" w:rsidRDefault="00E54082" w:rsidP="00E54082">
      <w:pPr>
        <w:pStyle w:val="Default"/>
        <w:spacing w:after="38"/>
      </w:pPr>
      <w:r w:rsidRPr="00717F7D">
        <w:t xml:space="preserve"> практическая и общественная значимость работы; </w:t>
      </w:r>
    </w:p>
    <w:p w:rsidR="00E54082" w:rsidRPr="00717F7D" w:rsidRDefault="00E54082" w:rsidP="00E54082">
      <w:pPr>
        <w:pStyle w:val="Default"/>
        <w:spacing w:after="38"/>
      </w:pPr>
      <w:r w:rsidRPr="00717F7D">
        <w:t xml:space="preserve"> аргументированность, логичность, последовательность изложения; </w:t>
      </w:r>
    </w:p>
    <w:p w:rsidR="00E54082" w:rsidRPr="00717F7D" w:rsidRDefault="00E54082" w:rsidP="00E54082">
      <w:pPr>
        <w:pStyle w:val="Default"/>
        <w:spacing w:after="38"/>
      </w:pPr>
      <w:r w:rsidRPr="00717F7D">
        <w:t xml:space="preserve"> наглядность и эстетическое оформление проекта; </w:t>
      </w:r>
    </w:p>
    <w:p w:rsidR="00E54082" w:rsidRPr="00717F7D" w:rsidRDefault="00E54082" w:rsidP="00E54082">
      <w:pPr>
        <w:pStyle w:val="Default"/>
        <w:spacing w:after="38"/>
      </w:pPr>
      <w:r w:rsidRPr="00717F7D">
        <w:t xml:space="preserve"> наличие соответствующей технической документации (схемы, чертежи, расчеты, графики); </w:t>
      </w:r>
    </w:p>
    <w:p w:rsidR="00E54082" w:rsidRPr="00717F7D" w:rsidRDefault="00E54082" w:rsidP="00E54082">
      <w:pPr>
        <w:pStyle w:val="Default"/>
        <w:spacing w:after="38"/>
      </w:pPr>
      <w:r w:rsidRPr="00717F7D">
        <w:t xml:space="preserve"> научность и доступность изложения содержания проекта; </w:t>
      </w:r>
    </w:p>
    <w:p w:rsidR="00E54082" w:rsidRPr="00717F7D" w:rsidRDefault="00E54082" w:rsidP="00E54082">
      <w:pPr>
        <w:pStyle w:val="Default"/>
      </w:pPr>
      <w:r w:rsidRPr="00717F7D">
        <w:t xml:space="preserve"> соответствие оформления работы конкурсным требованиям. </w:t>
      </w:r>
    </w:p>
    <w:p w:rsidR="00E54082" w:rsidRDefault="00E54082" w:rsidP="00E54082">
      <w:pPr>
        <w:pStyle w:val="Default"/>
        <w:rPr>
          <w:sz w:val="28"/>
          <w:szCs w:val="28"/>
        </w:rPr>
      </w:pPr>
    </w:p>
    <w:p w:rsidR="00717F7D" w:rsidRDefault="00717F7D">
      <w:pPr>
        <w:rPr>
          <w:rFonts w:ascii="Times New Roman" w:hAnsi="Times New Roman" w:cs="Times New Roman"/>
          <w:b/>
          <w:bCs/>
          <w:color w:val="000000"/>
          <w:sz w:val="24"/>
          <w:szCs w:val="24"/>
        </w:rPr>
      </w:pPr>
      <w:r>
        <w:rPr>
          <w:b/>
          <w:bCs/>
        </w:rPr>
        <w:br w:type="page"/>
      </w:r>
    </w:p>
    <w:p w:rsidR="00717F7D" w:rsidRDefault="00717F7D" w:rsidP="00717F7D">
      <w:pPr>
        <w:pStyle w:val="Default"/>
        <w:jc w:val="right"/>
        <w:rPr>
          <w:b/>
          <w:bCs/>
        </w:rPr>
      </w:pPr>
      <w:r>
        <w:rPr>
          <w:b/>
          <w:bCs/>
        </w:rPr>
        <w:lastRenderedPageBreak/>
        <w:t>Приложение 2</w:t>
      </w:r>
    </w:p>
    <w:p w:rsidR="00E54082" w:rsidRPr="00392995" w:rsidRDefault="00E54082" w:rsidP="00717F7D">
      <w:pPr>
        <w:pStyle w:val="Default"/>
        <w:jc w:val="center"/>
      </w:pPr>
      <w:r w:rsidRPr="00392995">
        <w:rPr>
          <w:b/>
          <w:bCs/>
        </w:rPr>
        <w:t>Номинации (темы) проектов</w:t>
      </w:r>
    </w:p>
    <w:p w:rsidR="00E54082" w:rsidRPr="00392995" w:rsidRDefault="00E54082" w:rsidP="00392995">
      <w:pPr>
        <w:pStyle w:val="Default"/>
        <w:jc w:val="both"/>
      </w:pPr>
      <w:r w:rsidRPr="00392995">
        <w:rPr>
          <w:b/>
          <w:bCs/>
        </w:rPr>
        <w:t xml:space="preserve">«Научные исследования, эксперимент, энергосберегающие технологии» </w:t>
      </w:r>
    </w:p>
    <w:p w:rsidR="00E54082" w:rsidRPr="00392995" w:rsidRDefault="00E54082" w:rsidP="00392995">
      <w:pPr>
        <w:pStyle w:val="Default"/>
        <w:jc w:val="both"/>
      </w:pPr>
      <w:r w:rsidRPr="00392995">
        <w:t xml:space="preserve">Участники представляют устройства, приборы, доклады, проекты, оригинальные технические решения и наглядные пособия (включая школьные </w:t>
      </w:r>
      <w:proofErr w:type="spellStart"/>
      <w:r w:rsidRPr="00392995">
        <w:t>учебно</w:t>
      </w:r>
      <w:proofErr w:type="spellEnd"/>
      <w:r w:rsidRPr="00392995">
        <w:t xml:space="preserve"> - наглядные пособия), связанные с самостоятельной исследовательской, экспериментальной или изобретательской деятельностью участников; энергосберегающие технологии.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«Астрономия и космонавтика» </w:t>
      </w:r>
    </w:p>
    <w:p w:rsidR="00E54082" w:rsidRPr="00392995" w:rsidRDefault="00E54082" w:rsidP="00392995">
      <w:pPr>
        <w:pStyle w:val="Default"/>
        <w:jc w:val="both"/>
      </w:pPr>
      <w:r w:rsidRPr="00392995">
        <w:t>Участники представляют научные исследования и проекты наблюдений звездного неба; рефераты об исследовании планет; исследования в области развития авиации и космонавтики; проекты полетов межпланетных автоматических станций, новых транспортных космических систем; системы жизнеобеспечения межпланетных полетов; симуляторы, тренажеры. Летательные аппараты, малая беспилотная авиация (</w:t>
      </w:r>
      <w:proofErr w:type="spellStart"/>
      <w:r w:rsidRPr="00392995">
        <w:t>дроны</w:t>
      </w:r>
      <w:proofErr w:type="spellEnd"/>
      <w:r w:rsidRPr="00392995">
        <w:t xml:space="preserve">), спутники, межпланетные зонды и космические корабли, орбитальные станции, системы наблюдения и мониторинга, беспилотные летательные аппараты, техника и оборудование для исследования Космоса и других планет, защита Земли от астероидов, инфраструктура для освоения Космоса на Земле, астрономия. Ракеты-носители для выведения полезной нагрузки в космическое пространство, разгонные блоки для перемещения выводимых полезных грузов с опорой на целевую орбиту или направления их на межпланетные траектории, космические аппараты для выполнения исследований в космическом пространстве и на поверхности небесных тел, космические орбитальные станции для долговременного пребывания людей на орбитах, аэрокосмические системы. Комплексы подготовки и запуска ракет-носителей и космических аппаратов, оборудование инопланетных станций.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«Дороги России» </w:t>
      </w:r>
    </w:p>
    <w:p w:rsidR="00E54082" w:rsidRPr="00392995" w:rsidRDefault="00E54082" w:rsidP="00392995">
      <w:pPr>
        <w:pStyle w:val="Default"/>
        <w:jc w:val="both"/>
      </w:pPr>
      <w:r w:rsidRPr="00392995">
        <w:t xml:space="preserve">Автомобильный и железнодорожный транспорт, технологии дорожного строительства, «умные дороги», безопасность дорожного движения.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«Здоровая среда» </w:t>
      </w:r>
    </w:p>
    <w:p w:rsidR="00E54082" w:rsidRPr="00392995" w:rsidRDefault="00E54082" w:rsidP="00392995">
      <w:pPr>
        <w:pStyle w:val="Default"/>
        <w:jc w:val="both"/>
      </w:pPr>
      <w:proofErr w:type="gramStart"/>
      <w:r w:rsidRPr="00392995">
        <w:t xml:space="preserve">Экология, биология, </w:t>
      </w:r>
      <w:proofErr w:type="spellStart"/>
      <w:r w:rsidRPr="00392995">
        <w:t>биоинженерия</w:t>
      </w:r>
      <w:proofErr w:type="spellEnd"/>
      <w:r w:rsidRPr="00392995">
        <w:t>, упаковка продуктов питания, химия, медицина, сельское хозяйство, здоровое питание, оборудование и технологии для поддержания здоровой среды, медицина и биотехнологии (</w:t>
      </w:r>
      <w:proofErr w:type="spellStart"/>
      <w:r w:rsidRPr="00392995">
        <w:t>биоинженерия</w:t>
      </w:r>
      <w:proofErr w:type="spellEnd"/>
      <w:r w:rsidRPr="00392995">
        <w:t xml:space="preserve"> и генная медицина, </w:t>
      </w:r>
      <w:proofErr w:type="spellStart"/>
      <w:r w:rsidRPr="00392995">
        <w:t>наномедицина</w:t>
      </w:r>
      <w:proofErr w:type="spellEnd"/>
      <w:r w:rsidRPr="00392995">
        <w:t xml:space="preserve">, фармацевтическое производство, дистанционная медицина, </w:t>
      </w:r>
      <w:proofErr w:type="spellStart"/>
      <w:r w:rsidRPr="00392995">
        <w:t>нейротехнологи</w:t>
      </w:r>
      <w:r w:rsidR="00390290">
        <w:t>я</w:t>
      </w:r>
      <w:proofErr w:type="spellEnd"/>
      <w:r w:rsidRPr="00392995">
        <w:t xml:space="preserve">, </w:t>
      </w:r>
      <w:proofErr w:type="spellStart"/>
      <w:r w:rsidRPr="00392995">
        <w:t>нейробиология</w:t>
      </w:r>
      <w:proofErr w:type="spellEnd"/>
      <w:r w:rsidRPr="00392995">
        <w:t xml:space="preserve">, биомедицинские технологии, микробиология и др. Приборы и устройства в медицине и здравоохранении. </w:t>
      </w:r>
      <w:proofErr w:type="gramEnd"/>
    </w:p>
    <w:p w:rsidR="00392995" w:rsidRDefault="00392995" w:rsidP="00392995">
      <w:pPr>
        <w:pStyle w:val="Default"/>
        <w:jc w:val="both"/>
        <w:rPr>
          <w:b/>
          <w:bCs/>
        </w:rPr>
      </w:pPr>
    </w:p>
    <w:p w:rsidR="00E54082" w:rsidRPr="00392995" w:rsidRDefault="00392995" w:rsidP="00392995">
      <w:pPr>
        <w:spacing w:after="0" w:line="240" w:lineRule="auto"/>
        <w:jc w:val="both"/>
        <w:rPr>
          <w:rFonts w:ascii="Times New Roman" w:hAnsi="Times New Roman" w:cs="Times New Roman"/>
          <w:b/>
          <w:bCs/>
          <w:sz w:val="24"/>
          <w:szCs w:val="24"/>
        </w:rPr>
      </w:pPr>
      <w:r w:rsidRPr="00392995">
        <w:rPr>
          <w:rFonts w:ascii="Times New Roman" w:hAnsi="Times New Roman" w:cs="Times New Roman"/>
          <w:b/>
          <w:bCs/>
          <w:sz w:val="24"/>
          <w:szCs w:val="24"/>
        </w:rPr>
        <w:t xml:space="preserve"> </w:t>
      </w:r>
      <w:r w:rsidR="00E54082" w:rsidRPr="00392995">
        <w:rPr>
          <w:rFonts w:ascii="Times New Roman" w:hAnsi="Times New Roman" w:cs="Times New Roman"/>
          <w:b/>
          <w:bCs/>
          <w:sz w:val="24"/>
          <w:szCs w:val="24"/>
        </w:rPr>
        <w:t>«Информационные технологии»</w:t>
      </w:r>
    </w:p>
    <w:p w:rsidR="00E54082" w:rsidRPr="00392995" w:rsidRDefault="00E54082" w:rsidP="00392995">
      <w:pPr>
        <w:pStyle w:val="Default"/>
        <w:jc w:val="both"/>
      </w:pPr>
      <w:proofErr w:type="gramStart"/>
      <w:r w:rsidRPr="00392995">
        <w:t>Компьютерные программы, связь, мобильные приложения, цифровое производство, оборудование и технологии, информационные системы, программные комплексы, информационная и компьютерная безопасность, системы типа "умный дом", микроконтроллеры, микрокомпьютеры, информационные и телекоммуникационные технологии (мобильные и беспроводные коммуникации, сетевые и электронные средства массовой информации, компьютерные системы и встроенный интеллект, спутниковые системы коммуникации, проекты, раскрывающие совершенно новые подходы и методики к коммуникациям, а также оригинальные технические решения</w:t>
      </w:r>
      <w:proofErr w:type="gramEnd"/>
      <w:r w:rsidRPr="00392995">
        <w:t xml:space="preserve">, </w:t>
      </w:r>
      <w:proofErr w:type="gramStart"/>
      <w:r w:rsidRPr="00392995">
        <w:t>внедрение</w:t>
      </w:r>
      <w:proofErr w:type="gramEnd"/>
      <w:r w:rsidRPr="00392995">
        <w:t xml:space="preserve"> которых поможет развитию региона и страны.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«Безопасность» </w:t>
      </w:r>
    </w:p>
    <w:p w:rsidR="00E54082" w:rsidRPr="00392995" w:rsidRDefault="00E54082" w:rsidP="00392995">
      <w:pPr>
        <w:pStyle w:val="Default"/>
        <w:jc w:val="both"/>
      </w:pPr>
      <w:r w:rsidRPr="00392995">
        <w:t xml:space="preserve">Технические средства обеспечения безопасности, предупреждения и ликвидации последствий чрезвычайных ситуаций, технологии слежения.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«Уютный мир» </w:t>
      </w:r>
    </w:p>
    <w:p w:rsidR="00E54082" w:rsidRPr="00392995" w:rsidRDefault="00E54082" w:rsidP="00392995">
      <w:pPr>
        <w:pStyle w:val="Default"/>
        <w:jc w:val="both"/>
      </w:pPr>
      <w:r w:rsidRPr="00392995">
        <w:t xml:space="preserve">Бытовая техника, </w:t>
      </w:r>
      <w:proofErr w:type="spellStart"/>
      <w:r w:rsidRPr="00392995">
        <w:t>безбарьерная</w:t>
      </w:r>
      <w:proofErr w:type="spellEnd"/>
      <w:r w:rsidRPr="00392995">
        <w:t xml:space="preserve"> среда, спортивные технологии, </w:t>
      </w:r>
      <w:proofErr w:type="spellStart"/>
      <w:r w:rsidRPr="00392995">
        <w:t>нейронет</w:t>
      </w:r>
      <w:proofErr w:type="spellEnd"/>
      <w:r w:rsidRPr="00392995">
        <w:t xml:space="preserve">, досуг и развлечения, игрушки и развивающие системы, оборудование и лаборатории для занятий, принципиально новые виды транспорта.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«Чистый город» </w:t>
      </w:r>
    </w:p>
    <w:p w:rsidR="00E54082" w:rsidRPr="00392995" w:rsidRDefault="00E54082" w:rsidP="00392995">
      <w:pPr>
        <w:pStyle w:val="Default"/>
        <w:jc w:val="both"/>
      </w:pPr>
      <w:r w:rsidRPr="00392995">
        <w:t xml:space="preserve">Разработка оригинальной технологии и техники утилизации бытовых отходов в крупном городе. </w:t>
      </w:r>
    </w:p>
    <w:p w:rsidR="00392995" w:rsidRDefault="00392995" w:rsidP="00392995">
      <w:pPr>
        <w:pStyle w:val="Default"/>
        <w:jc w:val="both"/>
        <w:rPr>
          <w:b/>
          <w:bCs/>
        </w:rPr>
      </w:pPr>
    </w:p>
    <w:p w:rsidR="00E54082" w:rsidRPr="00717F7D" w:rsidRDefault="00E54082" w:rsidP="00717F7D">
      <w:pPr>
        <w:spacing w:after="0" w:line="240" w:lineRule="auto"/>
        <w:rPr>
          <w:rFonts w:ascii="Times New Roman" w:hAnsi="Times New Roman" w:cs="Times New Roman"/>
          <w:b/>
          <w:bCs/>
          <w:color w:val="000000"/>
          <w:sz w:val="24"/>
          <w:szCs w:val="24"/>
        </w:rPr>
      </w:pPr>
      <w:r w:rsidRPr="00392995">
        <w:rPr>
          <w:rFonts w:ascii="Times New Roman" w:hAnsi="Times New Roman" w:cs="Times New Roman"/>
          <w:b/>
          <w:bCs/>
          <w:sz w:val="24"/>
          <w:szCs w:val="24"/>
        </w:rPr>
        <w:t xml:space="preserve">«Умные машины, интеллектуальные конструкции, робототехника» </w:t>
      </w:r>
    </w:p>
    <w:p w:rsidR="00E54082" w:rsidRPr="00392995" w:rsidRDefault="00E54082" w:rsidP="00717F7D">
      <w:pPr>
        <w:pStyle w:val="Default"/>
        <w:jc w:val="both"/>
      </w:pPr>
      <w:r w:rsidRPr="00392995">
        <w:t xml:space="preserve">Робототехника. </w:t>
      </w:r>
      <w:proofErr w:type="spellStart"/>
      <w:r w:rsidRPr="00392995">
        <w:t>Мехатроника</w:t>
      </w:r>
      <w:proofErr w:type="spellEnd"/>
      <w:r w:rsidRPr="00392995">
        <w:t xml:space="preserve">. Робототехника, нейрокибернетика и информационные технологии для образования, спорта и медицины. Искусственный интеллект и интеллектуальные системы управления. Автономные (интеллектуальные) роботы. Автоматизированные системы проектирования, обучения и самообучения. </w:t>
      </w:r>
    </w:p>
    <w:p w:rsidR="00392995" w:rsidRDefault="00392995" w:rsidP="00717F7D">
      <w:pPr>
        <w:pStyle w:val="Default"/>
        <w:jc w:val="both"/>
        <w:rPr>
          <w:b/>
          <w:bCs/>
        </w:rPr>
      </w:pPr>
    </w:p>
    <w:p w:rsidR="00E54082" w:rsidRPr="00392995" w:rsidRDefault="00E54082" w:rsidP="00392995">
      <w:pPr>
        <w:pStyle w:val="Default"/>
        <w:jc w:val="both"/>
      </w:pPr>
      <w:r w:rsidRPr="00392995">
        <w:rPr>
          <w:b/>
          <w:bCs/>
        </w:rPr>
        <w:t xml:space="preserve">«Окружающая среда» </w:t>
      </w:r>
    </w:p>
    <w:p w:rsidR="00E54082" w:rsidRPr="00392995" w:rsidRDefault="00E54082" w:rsidP="00392995">
      <w:pPr>
        <w:pStyle w:val="Default"/>
        <w:jc w:val="both"/>
      </w:pPr>
      <w:r w:rsidRPr="00392995">
        <w:t>Среда жизни человека и общество (</w:t>
      </w:r>
      <w:proofErr w:type="spellStart"/>
      <w:r w:rsidRPr="00392995">
        <w:t>урбанистика</w:t>
      </w:r>
      <w:proofErr w:type="spellEnd"/>
      <w:r w:rsidRPr="00392995">
        <w:t xml:space="preserve">, организация сельских поселений, воспроизводство природных ресурсов, сохранение биосферы, экология и т.д.) Проекты, направленные на улучшение среды жизни человека, например, связанные с </w:t>
      </w:r>
      <w:proofErr w:type="spellStart"/>
      <w:r w:rsidRPr="00392995">
        <w:t>экотехнологиями</w:t>
      </w:r>
      <w:proofErr w:type="spellEnd"/>
      <w:r w:rsidRPr="00392995">
        <w:t xml:space="preserve"> в промышленности и социальной сфере, органическим сельским хозяйством или </w:t>
      </w:r>
      <w:proofErr w:type="spellStart"/>
      <w:r w:rsidRPr="00392995">
        <w:t>урбанистикой</w:t>
      </w:r>
      <w:proofErr w:type="spellEnd"/>
      <w:r w:rsidRPr="00392995">
        <w:t xml:space="preserve">.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w:t>
      </w:r>
      <w:proofErr w:type="spellStart"/>
      <w:r w:rsidRPr="00392995">
        <w:rPr>
          <w:b/>
          <w:bCs/>
        </w:rPr>
        <w:t>Энергоэффективные</w:t>
      </w:r>
      <w:proofErr w:type="spellEnd"/>
      <w:r w:rsidRPr="00392995">
        <w:rPr>
          <w:b/>
          <w:bCs/>
        </w:rPr>
        <w:t xml:space="preserve"> технологии» </w:t>
      </w:r>
    </w:p>
    <w:p w:rsidR="00E54082" w:rsidRPr="00392995" w:rsidRDefault="00E54082" w:rsidP="00392995">
      <w:pPr>
        <w:pStyle w:val="Default"/>
        <w:jc w:val="both"/>
      </w:pPr>
      <w:r w:rsidRPr="00392995">
        <w:t xml:space="preserve">Технологии термоядерного синтеза, водородная энергетика, возобновляемые источники энергии, сверхпроводящие провода для энергетических мостов, безопасные технологии ядерной энергетики, умные электросети, энергопотребление и энергосбережение и т.д. Проекты, посвященные новым формам производства, передачи и потребления всех видов энергии, ее учета и экономии. </w:t>
      </w:r>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«Материаловедение и </w:t>
      </w:r>
      <w:proofErr w:type="spellStart"/>
      <w:r w:rsidRPr="00392995">
        <w:rPr>
          <w:b/>
          <w:bCs/>
        </w:rPr>
        <w:t>нанотехнологии</w:t>
      </w:r>
      <w:proofErr w:type="spellEnd"/>
      <w:r w:rsidRPr="00392995">
        <w:rPr>
          <w:b/>
          <w:bCs/>
        </w:rPr>
        <w:t xml:space="preserve">» </w:t>
      </w:r>
    </w:p>
    <w:p w:rsidR="00E54082" w:rsidRPr="00392995" w:rsidRDefault="00E54082" w:rsidP="00392995">
      <w:pPr>
        <w:pStyle w:val="Default"/>
        <w:jc w:val="both"/>
      </w:pPr>
      <w:r w:rsidRPr="00392995">
        <w:t xml:space="preserve">Технические решения для различных отраслей, новые материалы, изобретение нового прибора, модернизация производственного процесса на каком-то заводе или синтез материала с новыми свойствами, позволяющими улучшить качество продукции и т.д. Приборы, системы и элементы с использованием </w:t>
      </w:r>
      <w:proofErr w:type="spellStart"/>
      <w:r w:rsidRPr="00392995">
        <w:t>наноматериалов</w:t>
      </w:r>
      <w:proofErr w:type="spellEnd"/>
      <w:r w:rsidRPr="00392995">
        <w:t xml:space="preserve">, процессов </w:t>
      </w:r>
      <w:proofErr w:type="spellStart"/>
      <w:r w:rsidRPr="00392995">
        <w:t>нанотехнологии</w:t>
      </w:r>
      <w:proofErr w:type="spellEnd"/>
      <w:r w:rsidRPr="00392995">
        <w:t xml:space="preserve"> и методов </w:t>
      </w:r>
      <w:proofErr w:type="spellStart"/>
      <w:r w:rsidRPr="00392995">
        <w:t>нанодиагностики</w:t>
      </w:r>
      <w:proofErr w:type="spellEnd"/>
      <w:r w:rsidRPr="00392995">
        <w:t xml:space="preserve"> для навигации, энергетики, медицины, научных исследований и других областей. </w:t>
      </w:r>
    </w:p>
    <w:p w:rsidR="00392995" w:rsidRDefault="00392995" w:rsidP="00392995">
      <w:pPr>
        <w:pStyle w:val="Default"/>
        <w:jc w:val="both"/>
        <w:rPr>
          <w:b/>
          <w:bCs/>
        </w:rPr>
      </w:pPr>
    </w:p>
    <w:p w:rsidR="00E54082" w:rsidRPr="00392995" w:rsidRDefault="00392995" w:rsidP="00392995">
      <w:pPr>
        <w:pStyle w:val="Default"/>
        <w:jc w:val="both"/>
      </w:pPr>
      <w:r w:rsidRPr="00392995">
        <w:rPr>
          <w:b/>
          <w:bCs/>
        </w:rPr>
        <w:t xml:space="preserve"> </w:t>
      </w:r>
      <w:r w:rsidR="00E54082" w:rsidRPr="00392995">
        <w:rPr>
          <w:b/>
          <w:bCs/>
        </w:rPr>
        <w:t xml:space="preserve">«Современные радио- оптические и электронные системы в технике и медицине» </w:t>
      </w:r>
    </w:p>
    <w:p w:rsidR="00E54082" w:rsidRPr="00392995" w:rsidRDefault="00E54082" w:rsidP="00392995">
      <w:pPr>
        <w:pStyle w:val="Default"/>
        <w:jc w:val="both"/>
      </w:pPr>
      <w:proofErr w:type="gramStart"/>
      <w:r w:rsidRPr="00392995">
        <w:t xml:space="preserve">Сотовые системы связи, исследование систем связи ближнего действия, радиоастрономические наблюдения Солнца, радиоэлектронные системы локации, противоугонная автомобильная система </w:t>
      </w:r>
      <w:proofErr w:type="spellStart"/>
      <w:r w:rsidRPr="00392995">
        <w:t>радиосигнализации</w:t>
      </w:r>
      <w:proofErr w:type="spellEnd"/>
      <w:r w:rsidRPr="00392995">
        <w:t xml:space="preserve">, лазерные системы видения, оптоволоконные осветители, система распознавания людей по лицевым образам, применение лазеров для резки твердых материалов, лазерный дальномер, лазерные системы контроля окружающей среды, автономные приборы подзарядки мобильных устройств на основе альтернативных источников энергии. </w:t>
      </w:r>
      <w:proofErr w:type="gramEnd"/>
    </w:p>
    <w:p w:rsidR="00392995" w:rsidRDefault="00392995" w:rsidP="00392995">
      <w:pPr>
        <w:pStyle w:val="Default"/>
        <w:jc w:val="both"/>
        <w:rPr>
          <w:b/>
          <w:bCs/>
        </w:rPr>
      </w:pPr>
    </w:p>
    <w:p w:rsidR="00E54082" w:rsidRPr="00392995" w:rsidRDefault="00E54082" w:rsidP="00392995">
      <w:pPr>
        <w:pStyle w:val="Default"/>
        <w:jc w:val="both"/>
      </w:pPr>
      <w:r w:rsidRPr="00392995">
        <w:rPr>
          <w:b/>
          <w:bCs/>
        </w:rPr>
        <w:t xml:space="preserve">«Свободная тема» </w:t>
      </w:r>
    </w:p>
    <w:p w:rsidR="00E54082" w:rsidRDefault="00E54082" w:rsidP="00392995">
      <w:pPr>
        <w:spacing w:after="0" w:line="240" w:lineRule="auto"/>
        <w:jc w:val="both"/>
        <w:rPr>
          <w:rFonts w:ascii="Times New Roman" w:hAnsi="Times New Roman" w:cs="Times New Roman"/>
          <w:sz w:val="24"/>
          <w:szCs w:val="24"/>
        </w:rPr>
      </w:pPr>
      <w:r w:rsidRPr="00392995">
        <w:rPr>
          <w:rFonts w:ascii="Times New Roman" w:hAnsi="Times New Roman" w:cs="Times New Roman"/>
          <w:sz w:val="24"/>
          <w:szCs w:val="24"/>
        </w:rPr>
        <w:t>Для проектов, не вошедших в другие номинации. Создать свой проект с изготовлением прототипа и обоснованием применения.</w:t>
      </w:r>
    </w:p>
    <w:p w:rsidR="00717F7D" w:rsidRDefault="00717F7D">
      <w:pPr>
        <w:rPr>
          <w:rFonts w:ascii="Times New Roman" w:hAnsi="Times New Roman" w:cs="Times New Roman"/>
          <w:sz w:val="24"/>
          <w:szCs w:val="24"/>
        </w:rPr>
      </w:pPr>
      <w:r>
        <w:rPr>
          <w:rFonts w:ascii="Times New Roman" w:hAnsi="Times New Roman" w:cs="Times New Roman"/>
          <w:sz w:val="24"/>
          <w:szCs w:val="24"/>
        </w:rPr>
        <w:br w:type="page"/>
      </w:r>
    </w:p>
    <w:p w:rsidR="00717F7D" w:rsidRDefault="00717F7D" w:rsidP="00717F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717F7D" w:rsidRDefault="00717F7D" w:rsidP="00717F7D">
      <w:pPr>
        <w:pStyle w:val="Default"/>
        <w:rPr>
          <w:b/>
          <w:bCs/>
          <w:sz w:val="23"/>
          <w:szCs w:val="23"/>
        </w:rPr>
      </w:pPr>
    </w:p>
    <w:p w:rsidR="00717F7D" w:rsidRDefault="00717F7D" w:rsidP="00717F7D">
      <w:pPr>
        <w:pStyle w:val="Default"/>
        <w:jc w:val="center"/>
        <w:rPr>
          <w:b/>
          <w:bCs/>
          <w:sz w:val="23"/>
          <w:szCs w:val="23"/>
        </w:rPr>
      </w:pPr>
    </w:p>
    <w:p w:rsidR="00717F7D" w:rsidRDefault="00717F7D" w:rsidP="00717F7D">
      <w:pPr>
        <w:pStyle w:val="Default"/>
        <w:jc w:val="center"/>
        <w:rPr>
          <w:sz w:val="23"/>
          <w:szCs w:val="23"/>
        </w:rPr>
      </w:pPr>
      <w:r>
        <w:rPr>
          <w:b/>
          <w:bCs/>
          <w:sz w:val="23"/>
          <w:szCs w:val="23"/>
        </w:rPr>
        <w:t>Заявка</w:t>
      </w:r>
    </w:p>
    <w:p w:rsidR="00254A92" w:rsidRDefault="00717F7D" w:rsidP="00254A92">
      <w:pPr>
        <w:pStyle w:val="Default"/>
        <w:jc w:val="center"/>
        <w:rPr>
          <w:b/>
          <w:bCs/>
          <w:sz w:val="23"/>
          <w:szCs w:val="23"/>
        </w:rPr>
      </w:pPr>
      <w:r>
        <w:rPr>
          <w:b/>
          <w:bCs/>
          <w:sz w:val="23"/>
          <w:szCs w:val="23"/>
        </w:rPr>
        <w:t xml:space="preserve">на участие районном </w:t>
      </w:r>
      <w:r w:rsidR="00254A92">
        <w:rPr>
          <w:b/>
          <w:bCs/>
          <w:sz w:val="23"/>
          <w:szCs w:val="23"/>
        </w:rPr>
        <w:t xml:space="preserve">массовом </w:t>
      </w:r>
      <w:proofErr w:type="gramStart"/>
      <w:r w:rsidR="00254A92">
        <w:rPr>
          <w:b/>
          <w:bCs/>
          <w:sz w:val="23"/>
          <w:szCs w:val="23"/>
        </w:rPr>
        <w:t>мероприятии</w:t>
      </w:r>
      <w:proofErr w:type="gramEnd"/>
      <w:r w:rsidR="00254A92">
        <w:rPr>
          <w:b/>
          <w:bCs/>
          <w:sz w:val="23"/>
          <w:szCs w:val="23"/>
        </w:rPr>
        <w:t xml:space="preserve"> «К</w:t>
      </w:r>
      <w:r>
        <w:rPr>
          <w:b/>
          <w:bCs/>
          <w:sz w:val="23"/>
          <w:szCs w:val="23"/>
        </w:rPr>
        <w:t>он</w:t>
      </w:r>
      <w:r w:rsidR="00254A92">
        <w:rPr>
          <w:b/>
          <w:bCs/>
          <w:sz w:val="23"/>
          <w:szCs w:val="23"/>
        </w:rPr>
        <w:t>курс</w:t>
      </w:r>
      <w:r>
        <w:rPr>
          <w:b/>
          <w:bCs/>
          <w:sz w:val="23"/>
          <w:szCs w:val="23"/>
        </w:rPr>
        <w:t xml:space="preserve"> «Меня оценят в 21 веке» </w:t>
      </w:r>
    </w:p>
    <w:p w:rsidR="00717F7D" w:rsidRPr="00254A92" w:rsidRDefault="00717F7D" w:rsidP="00254A92">
      <w:pPr>
        <w:pStyle w:val="Default"/>
        <w:jc w:val="center"/>
        <w:rPr>
          <w:b/>
          <w:bCs/>
          <w:sz w:val="23"/>
          <w:szCs w:val="23"/>
        </w:rPr>
      </w:pPr>
      <w:r>
        <w:rPr>
          <w:b/>
          <w:bCs/>
          <w:sz w:val="23"/>
          <w:szCs w:val="23"/>
        </w:rPr>
        <w:t xml:space="preserve">имени курских </w:t>
      </w:r>
      <w:r w:rsidR="00254A92">
        <w:rPr>
          <w:b/>
          <w:bCs/>
          <w:sz w:val="23"/>
          <w:szCs w:val="23"/>
        </w:rPr>
        <w:t xml:space="preserve"> </w:t>
      </w:r>
      <w:r>
        <w:rPr>
          <w:b/>
          <w:bCs/>
          <w:sz w:val="23"/>
          <w:szCs w:val="23"/>
        </w:rPr>
        <w:t>изобретателей Ф.А. Семёнова и А.Г. Уфимцева»</w:t>
      </w:r>
    </w:p>
    <w:p w:rsidR="00717F7D" w:rsidRDefault="00717F7D" w:rsidP="00717F7D">
      <w:pPr>
        <w:pStyle w:val="Default"/>
        <w:rPr>
          <w:sz w:val="23"/>
          <w:szCs w:val="23"/>
        </w:rPr>
      </w:pPr>
      <w:r>
        <w:rPr>
          <w:sz w:val="23"/>
          <w:szCs w:val="23"/>
        </w:rPr>
        <w:t xml:space="preserve">Полное название образовательного учреждения ____________________________ </w:t>
      </w:r>
    </w:p>
    <w:p w:rsidR="00717F7D" w:rsidRDefault="00717F7D" w:rsidP="00717F7D">
      <w:pPr>
        <w:pStyle w:val="Default"/>
        <w:rPr>
          <w:sz w:val="23"/>
          <w:szCs w:val="23"/>
        </w:rPr>
      </w:pPr>
      <w:r>
        <w:rPr>
          <w:sz w:val="23"/>
          <w:szCs w:val="23"/>
        </w:rPr>
        <w:t xml:space="preserve">Название детского объединения ________________________________________ </w:t>
      </w:r>
    </w:p>
    <w:p w:rsidR="00717F7D" w:rsidRDefault="00717F7D" w:rsidP="00717F7D">
      <w:pPr>
        <w:pStyle w:val="Default"/>
        <w:rPr>
          <w:sz w:val="23"/>
          <w:szCs w:val="23"/>
        </w:rPr>
      </w:pPr>
      <w:r>
        <w:rPr>
          <w:sz w:val="23"/>
          <w:szCs w:val="23"/>
        </w:rPr>
        <w:t xml:space="preserve">Адрес (с индексом) ____________________________________________________ </w:t>
      </w:r>
    </w:p>
    <w:p w:rsidR="00717F7D" w:rsidRDefault="00A27C3A" w:rsidP="00717F7D">
      <w:pPr>
        <w:pStyle w:val="Default"/>
        <w:rPr>
          <w:sz w:val="23"/>
          <w:szCs w:val="23"/>
        </w:rPr>
      </w:pPr>
      <w:r>
        <w:rPr>
          <w:sz w:val="23"/>
          <w:szCs w:val="23"/>
        </w:rPr>
        <w:t>Телефон (с кодом города</w:t>
      </w:r>
      <w:r w:rsidR="00717F7D">
        <w:rPr>
          <w:sz w:val="23"/>
          <w:szCs w:val="23"/>
        </w:rPr>
        <w:t xml:space="preserve">) ______________________________________________ </w:t>
      </w:r>
    </w:p>
    <w:p w:rsidR="00717F7D" w:rsidRDefault="00717F7D" w:rsidP="00717F7D">
      <w:pPr>
        <w:pStyle w:val="Default"/>
        <w:rPr>
          <w:sz w:val="23"/>
          <w:szCs w:val="23"/>
        </w:rPr>
      </w:pPr>
      <w:r>
        <w:rPr>
          <w:sz w:val="23"/>
          <w:szCs w:val="23"/>
        </w:rPr>
        <w:t xml:space="preserve">Факс, </w:t>
      </w:r>
      <w:proofErr w:type="spellStart"/>
      <w:r>
        <w:rPr>
          <w:sz w:val="23"/>
          <w:szCs w:val="23"/>
        </w:rPr>
        <w:t>e-mail</w:t>
      </w:r>
      <w:proofErr w:type="spellEnd"/>
      <w:r>
        <w:rPr>
          <w:sz w:val="23"/>
          <w:szCs w:val="23"/>
        </w:rPr>
        <w:t xml:space="preserve"> (обязательно) _____________________________________________ </w:t>
      </w:r>
    </w:p>
    <w:p w:rsidR="00717F7D" w:rsidRDefault="00717F7D" w:rsidP="00717F7D">
      <w:pPr>
        <w:pStyle w:val="Default"/>
        <w:rPr>
          <w:sz w:val="23"/>
          <w:szCs w:val="23"/>
        </w:rPr>
      </w:pPr>
      <w:r>
        <w:rPr>
          <w:sz w:val="23"/>
          <w:szCs w:val="23"/>
        </w:rPr>
        <w:t xml:space="preserve">Номинация: __________________________________________________________ </w:t>
      </w:r>
    </w:p>
    <w:p w:rsidR="00717F7D" w:rsidRDefault="00717F7D" w:rsidP="00717F7D">
      <w:pPr>
        <w:pStyle w:val="Default"/>
        <w:rPr>
          <w:sz w:val="23"/>
          <w:szCs w:val="23"/>
        </w:rPr>
      </w:pPr>
      <w:r>
        <w:rPr>
          <w:sz w:val="23"/>
          <w:szCs w:val="23"/>
        </w:rPr>
        <w:t xml:space="preserve">Руководитель: </w:t>
      </w:r>
    </w:p>
    <w:p w:rsidR="00717F7D" w:rsidRDefault="00717F7D" w:rsidP="00717F7D">
      <w:pPr>
        <w:pStyle w:val="Default"/>
        <w:rPr>
          <w:sz w:val="23"/>
          <w:szCs w:val="23"/>
        </w:rPr>
      </w:pPr>
      <w:r>
        <w:rPr>
          <w:sz w:val="23"/>
          <w:szCs w:val="23"/>
        </w:rPr>
        <w:t xml:space="preserve">Фамилия _____________________________________________________________ </w:t>
      </w:r>
    </w:p>
    <w:p w:rsidR="00717F7D" w:rsidRDefault="00717F7D" w:rsidP="00717F7D">
      <w:pPr>
        <w:pStyle w:val="Default"/>
        <w:rPr>
          <w:sz w:val="23"/>
          <w:szCs w:val="23"/>
        </w:rPr>
      </w:pPr>
      <w:r>
        <w:rPr>
          <w:sz w:val="23"/>
          <w:szCs w:val="23"/>
        </w:rPr>
        <w:t xml:space="preserve">Имя _________________________________________________________________ </w:t>
      </w:r>
    </w:p>
    <w:p w:rsidR="00717F7D" w:rsidRDefault="00717F7D" w:rsidP="00717F7D">
      <w:pPr>
        <w:pStyle w:val="Default"/>
        <w:rPr>
          <w:sz w:val="23"/>
          <w:szCs w:val="23"/>
        </w:rPr>
      </w:pPr>
      <w:r>
        <w:rPr>
          <w:sz w:val="23"/>
          <w:szCs w:val="23"/>
        </w:rPr>
        <w:t xml:space="preserve">Отчество _____________________________________________________________ </w:t>
      </w:r>
    </w:p>
    <w:p w:rsidR="00717F7D" w:rsidRDefault="00717F7D" w:rsidP="00717F7D">
      <w:pPr>
        <w:pStyle w:val="Default"/>
        <w:rPr>
          <w:sz w:val="23"/>
          <w:szCs w:val="23"/>
        </w:rPr>
      </w:pPr>
      <w:r>
        <w:rPr>
          <w:sz w:val="23"/>
          <w:szCs w:val="23"/>
        </w:rPr>
        <w:t xml:space="preserve">Должность ___________________________________________________________ </w:t>
      </w:r>
    </w:p>
    <w:p w:rsidR="00717F7D" w:rsidRDefault="00717F7D" w:rsidP="00717F7D">
      <w:pPr>
        <w:pStyle w:val="Default"/>
        <w:rPr>
          <w:sz w:val="23"/>
          <w:szCs w:val="23"/>
        </w:rPr>
      </w:pPr>
      <w:r>
        <w:rPr>
          <w:sz w:val="23"/>
          <w:szCs w:val="23"/>
        </w:rPr>
        <w:t xml:space="preserve">Телефон мобильный __________________________________________________ </w:t>
      </w:r>
    </w:p>
    <w:p w:rsidR="00717F7D" w:rsidRDefault="00717F7D" w:rsidP="00717F7D">
      <w:pPr>
        <w:pStyle w:val="Default"/>
        <w:rPr>
          <w:sz w:val="23"/>
          <w:szCs w:val="23"/>
        </w:rPr>
      </w:pPr>
      <w:proofErr w:type="spellStart"/>
      <w:r>
        <w:rPr>
          <w:sz w:val="23"/>
          <w:szCs w:val="23"/>
        </w:rPr>
        <w:t>E-mail</w:t>
      </w:r>
      <w:proofErr w:type="spellEnd"/>
      <w:r>
        <w:rPr>
          <w:sz w:val="23"/>
          <w:szCs w:val="23"/>
        </w:rPr>
        <w:t xml:space="preserve">(обязательно) ___________________________________________________ </w:t>
      </w:r>
    </w:p>
    <w:p w:rsidR="00717F7D" w:rsidRDefault="00717F7D" w:rsidP="00717F7D">
      <w:pPr>
        <w:pStyle w:val="Default"/>
        <w:rPr>
          <w:sz w:val="23"/>
          <w:szCs w:val="23"/>
        </w:rPr>
      </w:pPr>
      <w:r>
        <w:rPr>
          <w:sz w:val="23"/>
          <w:szCs w:val="23"/>
        </w:rPr>
        <w:t xml:space="preserve">Участник: </w:t>
      </w:r>
    </w:p>
    <w:p w:rsidR="00717F7D" w:rsidRDefault="00717F7D" w:rsidP="00717F7D">
      <w:pPr>
        <w:pStyle w:val="Default"/>
        <w:rPr>
          <w:sz w:val="23"/>
          <w:szCs w:val="23"/>
        </w:rPr>
      </w:pPr>
      <w:r>
        <w:rPr>
          <w:sz w:val="23"/>
          <w:szCs w:val="23"/>
        </w:rPr>
        <w:t xml:space="preserve">Фамилия _____________________________________________________________ </w:t>
      </w:r>
    </w:p>
    <w:p w:rsidR="00717F7D" w:rsidRDefault="00717F7D" w:rsidP="00717F7D">
      <w:pPr>
        <w:pStyle w:val="Default"/>
        <w:rPr>
          <w:sz w:val="23"/>
          <w:szCs w:val="23"/>
        </w:rPr>
      </w:pPr>
      <w:r>
        <w:rPr>
          <w:sz w:val="23"/>
          <w:szCs w:val="23"/>
        </w:rPr>
        <w:t xml:space="preserve">Имя _________________________________________________________________ </w:t>
      </w:r>
    </w:p>
    <w:p w:rsidR="00717F7D" w:rsidRDefault="00717F7D" w:rsidP="00717F7D">
      <w:pPr>
        <w:pStyle w:val="Default"/>
        <w:rPr>
          <w:sz w:val="23"/>
          <w:szCs w:val="23"/>
        </w:rPr>
      </w:pPr>
      <w:r>
        <w:rPr>
          <w:sz w:val="23"/>
          <w:szCs w:val="23"/>
        </w:rPr>
        <w:t xml:space="preserve">Отчество _____________________________________________________________ </w:t>
      </w:r>
    </w:p>
    <w:p w:rsidR="00717F7D" w:rsidRDefault="00717F7D" w:rsidP="00717F7D">
      <w:pPr>
        <w:pStyle w:val="Default"/>
        <w:rPr>
          <w:sz w:val="23"/>
          <w:szCs w:val="23"/>
        </w:rPr>
      </w:pPr>
      <w:r>
        <w:rPr>
          <w:sz w:val="23"/>
          <w:szCs w:val="23"/>
        </w:rPr>
        <w:t xml:space="preserve">Возраст ______________________________________________________________ </w:t>
      </w:r>
    </w:p>
    <w:p w:rsidR="00717F7D" w:rsidRDefault="00717F7D" w:rsidP="00717F7D">
      <w:pPr>
        <w:pStyle w:val="Default"/>
        <w:rPr>
          <w:sz w:val="23"/>
          <w:szCs w:val="23"/>
        </w:rPr>
      </w:pPr>
      <w:r>
        <w:rPr>
          <w:sz w:val="23"/>
          <w:szCs w:val="23"/>
        </w:rPr>
        <w:t xml:space="preserve">Название и краткая характеристика проекта _______________________________ </w:t>
      </w:r>
    </w:p>
    <w:p w:rsidR="00717F7D" w:rsidRDefault="00717F7D" w:rsidP="00717F7D">
      <w:pPr>
        <w:pStyle w:val="Default"/>
        <w:rPr>
          <w:b/>
          <w:bCs/>
          <w:sz w:val="23"/>
          <w:szCs w:val="23"/>
        </w:rPr>
      </w:pPr>
    </w:p>
    <w:p w:rsidR="00717F7D" w:rsidRDefault="00717F7D" w:rsidP="00717F7D">
      <w:pPr>
        <w:pStyle w:val="Default"/>
        <w:rPr>
          <w:b/>
          <w:bCs/>
          <w:sz w:val="23"/>
          <w:szCs w:val="23"/>
        </w:rPr>
      </w:pPr>
    </w:p>
    <w:p w:rsidR="00717F7D" w:rsidRDefault="00717F7D" w:rsidP="00717F7D">
      <w:pPr>
        <w:pStyle w:val="Default"/>
        <w:rPr>
          <w:b/>
          <w:bCs/>
          <w:sz w:val="23"/>
          <w:szCs w:val="23"/>
        </w:rPr>
      </w:pPr>
      <w:r>
        <w:rPr>
          <w:b/>
          <w:bCs/>
          <w:sz w:val="23"/>
          <w:szCs w:val="23"/>
        </w:rPr>
        <w:t xml:space="preserve">Все поля обязательны для заполнения </w:t>
      </w:r>
    </w:p>
    <w:p w:rsidR="00717F7D" w:rsidRDefault="00717F7D" w:rsidP="00717F7D">
      <w:pPr>
        <w:pStyle w:val="Default"/>
        <w:rPr>
          <w:b/>
          <w:bCs/>
          <w:sz w:val="23"/>
          <w:szCs w:val="23"/>
        </w:rPr>
      </w:pPr>
    </w:p>
    <w:p w:rsidR="00717F7D" w:rsidRDefault="00717F7D" w:rsidP="00717F7D">
      <w:pPr>
        <w:pStyle w:val="Default"/>
        <w:rPr>
          <w:sz w:val="23"/>
          <w:szCs w:val="23"/>
        </w:rPr>
      </w:pPr>
    </w:p>
    <w:p w:rsidR="00717F7D" w:rsidRDefault="00717F7D" w:rsidP="00717F7D">
      <w:pPr>
        <w:pStyle w:val="Default"/>
        <w:rPr>
          <w:sz w:val="23"/>
          <w:szCs w:val="23"/>
        </w:rPr>
      </w:pPr>
      <w:r>
        <w:rPr>
          <w:sz w:val="23"/>
          <w:szCs w:val="23"/>
        </w:rPr>
        <w:t xml:space="preserve">ФИО, должность ответственного лица </w:t>
      </w:r>
      <w:r>
        <w:rPr>
          <w:sz w:val="23"/>
          <w:szCs w:val="23"/>
        </w:rPr>
        <w:tab/>
      </w:r>
      <w:r>
        <w:rPr>
          <w:sz w:val="23"/>
          <w:szCs w:val="23"/>
        </w:rPr>
        <w:tab/>
      </w:r>
      <w:r>
        <w:rPr>
          <w:sz w:val="23"/>
          <w:szCs w:val="23"/>
        </w:rPr>
        <w:tab/>
      </w:r>
      <w:r>
        <w:rPr>
          <w:sz w:val="23"/>
          <w:szCs w:val="23"/>
        </w:rPr>
        <w:tab/>
        <w:t>подпись</w:t>
      </w:r>
    </w:p>
    <w:p w:rsidR="00717F7D" w:rsidRDefault="00717F7D" w:rsidP="00717F7D">
      <w:pPr>
        <w:pStyle w:val="Default"/>
        <w:rPr>
          <w:sz w:val="23"/>
          <w:szCs w:val="23"/>
        </w:rPr>
      </w:pPr>
      <w:r>
        <w:rPr>
          <w:sz w:val="23"/>
          <w:szCs w:val="23"/>
        </w:rPr>
        <w:t xml:space="preserve">МП </w:t>
      </w:r>
    </w:p>
    <w:p w:rsidR="0056018E" w:rsidRDefault="0056018E">
      <w:pPr>
        <w:rPr>
          <w:rFonts w:ascii="Times New Roman" w:hAnsi="Times New Roman" w:cs="Times New Roman"/>
          <w:color w:val="000000"/>
          <w:sz w:val="23"/>
          <w:szCs w:val="23"/>
        </w:rPr>
      </w:pPr>
      <w:r>
        <w:rPr>
          <w:sz w:val="23"/>
          <w:szCs w:val="23"/>
        </w:rPr>
        <w:br w:type="page"/>
      </w:r>
    </w:p>
    <w:p w:rsidR="0056018E" w:rsidRDefault="0056018E" w:rsidP="0056018E">
      <w:pPr>
        <w:spacing w:after="120"/>
        <w:jc w:val="center"/>
        <w:rPr>
          <w:b/>
          <w:bCs/>
          <w:sz w:val="20"/>
          <w:szCs w:val="20"/>
        </w:rPr>
      </w:pPr>
    </w:p>
    <w:p w:rsidR="0056018E" w:rsidRPr="0056018E" w:rsidRDefault="0056018E" w:rsidP="0056018E">
      <w:pPr>
        <w:spacing w:after="120"/>
        <w:jc w:val="center"/>
        <w:rPr>
          <w:rFonts w:ascii="Times New Roman" w:hAnsi="Times New Roman" w:cs="Times New Roman"/>
          <w:b/>
          <w:bCs/>
          <w:sz w:val="20"/>
          <w:szCs w:val="20"/>
        </w:rPr>
      </w:pPr>
      <w:r w:rsidRPr="0056018E">
        <w:rPr>
          <w:rFonts w:ascii="Times New Roman" w:hAnsi="Times New Roman" w:cs="Times New Roman"/>
          <w:b/>
          <w:bCs/>
          <w:sz w:val="20"/>
          <w:szCs w:val="20"/>
        </w:rPr>
        <w:t>СОГЛАСИЕ ЗАКОННОГО ПРЕДСТАВИТЕЛЯ</w:t>
      </w:r>
      <w:r w:rsidRPr="0056018E">
        <w:rPr>
          <w:rFonts w:ascii="Times New Roman" w:hAnsi="Times New Roman" w:cs="Times New Roman"/>
          <w:b/>
          <w:bCs/>
          <w:sz w:val="20"/>
          <w:szCs w:val="20"/>
        </w:rPr>
        <w:br/>
        <w:t>НА ОБРАБОТКУ ПЕРСОНАЛЬНЫХ ДАННЫХ НЕСОВЕРШЕННОЛЕТНЕГО</w:t>
      </w:r>
    </w:p>
    <w:p w:rsidR="0056018E" w:rsidRPr="0056018E" w:rsidRDefault="0056018E" w:rsidP="0056018E">
      <w:pPr>
        <w:spacing w:after="120"/>
        <w:jc w:val="both"/>
        <w:rPr>
          <w:rFonts w:ascii="Times New Roman" w:hAnsi="Times New Roman" w:cs="Times New Roman"/>
          <w:sz w:val="20"/>
          <w:szCs w:val="20"/>
        </w:rPr>
      </w:pPr>
      <w:r w:rsidRPr="0056018E">
        <w:rPr>
          <w:rFonts w:ascii="Times New Roman" w:hAnsi="Times New Roman" w:cs="Times New Roman"/>
          <w:sz w:val="20"/>
          <w:szCs w:val="20"/>
        </w:rPr>
        <w:t>Я, _______________________________________________________________________________________(ФИО),</w:t>
      </w:r>
    </w:p>
    <w:p w:rsidR="0056018E" w:rsidRPr="0056018E" w:rsidRDefault="0056018E" w:rsidP="0056018E">
      <w:pPr>
        <w:spacing w:after="120"/>
        <w:jc w:val="both"/>
        <w:rPr>
          <w:rFonts w:ascii="Times New Roman" w:hAnsi="Times New Roman" w:cs="Times New Roman"/>
          <w:sz w:val="20"/>
          <w:szCs w:val="20"/>
        </w:rPr>
      </w:pPr>
      <w:r w:rsidRPr="0056018E">
        <w:rPr>
          <w:rFonts w:ascii="Times New Roman" w:hAnsi="Times New Roman" w:cs="Times New Roman"/>
          <w:sz w:val="20"/>
          <w:szCs w:val="20"/>
        </w:rPr>
        <w:t>проживающий по адресу _____________________________________________________________________, Паспорт № _________________________ выдан (кем и когда) _____________________________</w:t>
      </w:r>
      <w:r w:rsidRPr="0056018E">
        <w:rPr>
          <w:rFonts w:ascii="Times New Roman" w:hAnsi="Times New Roman" w:cs="Times New Roman"/>
          <w:sz w:val="20"/>
          <w:szCs w:val="20"/>
        </w:rPr>
        <w:br/>
        <w:t>_____________________________________________________________________________________________</w:t>
      </w:r>
    </w:p>
    <w:p w:rsidR="0056018E" w:rsidRPr="0056018E" w:rsidRDefault="0056018E" w:rsidP="0056018E">
      <w:pPr>
        <w:spacing w:after="120"/>
        <w:jc w:val="both"/>
        <w:rPr>
          <w:rFonts w:ascii="Times New Roman" w:hAnsi="Times New Roman" w:cs="Times New Roman"/>
          <w:sz w:val="20"/>
          <w:szCs w:val="20"/>
        </w:rPr>
      </w:pPr>
      <w:r w:rsidRPr="0056018E">
        <w:rPr>
          <w:rFonts w:ascii="Times New Roman" w:hAnsi="Times New Roman" w:cs="Times New Roman"/>
          <w:sz w:val="20"/>
          <w:szCs w:val="20"/>
        </w:rPr>
        <w:t>являюсь законным представителем несовершеннолетнего ____________________________________ (ФИО) на основании ст. 64 п. 1 Семейного кодекса РФ</w:t>
      </w:r>
      <w:r w:rsidRPr="0056018E">
        <w:rPr>
          <w:rStyle w:val="a5"/>
          <w:rFonts w:ascii="Times New Roman" w:hAnsi="Times New Roman" w:cs="Times New Roman"/>
          <w:sz w:val="20"/>
          <w:szCs w:val="20"/>
        </w:rPr>
        <w:footnoteReference w:id="1"/>
      </w:r>
      <w:r w:rsidRPr="0056018E">
        <w:rPr>
          <w:rFonts w:ascii="Times New Roman" w:hAnsi="Times New Roman" w:cs="Times New Roman"/>
          <w:sz w:val="20"/>
          <w:szCs w:val="20"/>
        </w:rPr>
        <w:t xml:space="preserve">. </w:t>
      </w:r>
    </w:p>
    <w:p w:rsidR="0056018E" w:rsidRPr="0056018E" w:rsidRDefault="0056018E" w:rsidP="0056018E">
      <w:pPr>
        <w:spacing w:after="120"/>
        <w:jc w:val="both"/>
        <w:rPr>
          <w:rFonts w:ascii="Times New Roman" w:hAnsi="Times New Roman" w:cs="Times New Roman"/>
          <w:sz w:val="20"/>
          <w:szCs w:val="20"/>
        </w:rPr>
      </w:pPr>
      <w:r w:rsidRPr="0056018E">
        <w:rPr>
          <w:rFonts w:ascii="Times New Roman" w:hAnsi="Times New Roman" w:cs="Times New Roman"/>
          <w:sz w:val="20"/>
          <w:szCs w:val="20"/>
        </w:rPr>
        <w:t>Настоящим даю свое согласие на обработку в областном бюджетном учреждении дополнительного образования  «Областной центр развития творчества детей и юношества» (</w:t>
      </w:r>
      <w:proofErr w:type="spellStart"/>
      <w:r w:rsidRPr="0056018E">
        <w:rPr>
          <w:rFonts w:ascii="Times New Roman" w:hAnsi="Times New Roman" w:cs="Times New Roman"/>
          <w:sz w:val="20"/>
          <w:szCs w:val="20"/>
        </w:rPr>
        <w:t>ОЦРТДиЮ</w:t>
      </w:r>
      <w:proofErr w:type="spellEnd"/>
      <w:r w:rsidRPr="0056018E">
        <w:rPr>
          <w:rFonts w:ascii="Times New Roman" w:hAnsi="Times New Roman" w:cs="Times New Roman"/>
          <w:sz w:val="20"/>
          <w:szCs w:val="20"/>
        </w:rPr>
        <w:t xml:space="preserve">) персональных данных моего несовершеннолетнего ребенка __________________________________, относящихся </w:t>
      </w:r>
      <w:r w:rsidRPr="0056018E">
        <w:rPr>
          <w:rFonts w:ascii="Times New Roman" w:hAnsi="Times New Roman" w:cs="Times New Roman"/>
          <w:b/>
          <w:bCs/>
          <w:sz w:val="20"/>
          <w:szCs w:val="20"/>
        </w:rPr>
        <w:t>исключительно</w:t>
      </w:r>
      <w:r w:rsidRPr="0056018E">
        <w:rPr>
          <w:rFonts w:ascii="Times New Roman" w:hAnsi="Times New Roman" w:cs="Times New Roman"/>
          <w:sz w:val="20"/>
          <w:szCs w:val="20"/>
        </w:rPr>
        <w:t xml:space="preserve"> к перечисленным ниже категориям персональных данных:</w:t>
      </w:r>
    </w:p>
    <w:p w:rsidR="0056018E" w:rsidRPr="0056018E" w:rsidRDefault="0056018E" w:rsidP="0056018E">
      <w:pPr>
        <w:numPr>
          <w:ilvl w:val="0"/>
          <w:numId w:val="1"/>
        </w:numPr>
        <w:spacing w:after="0"/>
        <w:ind w:left="714" w:hanging="357"/>
        <w:jc w:val="both"/>
        <w:rPr>
          <w:rFonts w:ascii="Times New Roman" w:hAnsi="Times New Roman" w:cs="Times New Roman"/>
          <w:sz w:val="20"/>
          <w:szCs w:val="20"/>
        </w:rPr>
      </w:pPr>
      <w:r w:rsidRPr="0056018E">
        <w:rPr>
          <w:rFonts w:ascii="Times New Roman" w:hAnsi="Times New Roman" w:cs="Times New Roman"/>
          <w:sz w:val="20"/>
          <w:szCs w:val="20"/>
        </w:rPr>
        <w:t>фамилия, имя, отчество;</w:t>
      </w:r>
    </w:p>
    <w:p w:rsidR="0056018E" w:rsidRPr="0056018E" w:rsidRDefault="0056018E" w:rsidP="0056018E">
      <w:pPr>
        <w:numPr>
          <w:ilvl w:val="0"/>
          <w:numId w:val="1"/>
        </w:numPr>
        <w:spacing w:after="0"/>
        <w:ind w:left="714" w:hanging="357"/>
        <w:jc w:val="both"/>
        <w:rPr>
          <w:rFonts w:ascii="Times New Roman" w:hAnsi="Times New Roman" w:cs="Times New Roman"/>
          <w:sz w:val="20"/>
          <w:szCs w:val="20"/>
        </w:rPr>
      </w:pPr>
      <w:r w:rsidRPr="0056018E">
        <w:rPr>
          <w:rFonts w:ascii="Times New Roman" w:hAnsi="Times New Roman" w:cs="Times New Roman"/>
          <w:sz w:val="20"/>
          <w:szCs w:val="20"/>
        </w:rPr>
        <w:t>дата рождения;</w:t>
      </w:r>
    </w:p>
    <w:p w:rsidR="0056018E" w:rsidRPr="0056018E" w:rsidRDefault="0056018E" w:rsidP="0056018E">
      <w:pPr>
        <w:numPr>
          <w:ilvl w:val="0"/>
          <w:numId w:val="1"/>
        </w:numPr>
        <w:spacing w:after="0"/>
        <w:ind w:left="714" w:hanging="357"/>
        <w:jc w:val="both"/>
        <w:rPr>
          <w:rFonts w:ascii="Times New Roman" w:hAnsi="Times New Roman" w:cs="Times New Roman"/>
          <w:sz w:val="20"/>
          <w:szCs w:val="20"/>
        </w:rPr>
      </w:pPr>
      <w:r w:rsidRPr="0056018E">
        <w:rPr>
          <w:rFonts w:ascii="Times New Roman" w:hAnsi="Times New Roman" w:cs="Times New Roman"/>
          <w:sz w:val="20"/>
          <w:szCs w:val="20"/>
        </w:rPr>
        <w:t>место основной учебы;</w:t>
      </w:r>
    </w:p>
    <w:p w:rsidR="0056018E" w:rsidRPr="0056018E" w:rsidRDefault="0056018E" w:rsidP="0056018E">
      <w:pPr>
        <w:numPr>
          <w:ilvl w:val="0"/>
          <w:numId w:val="1"/>
        </w:numPr>
        <w:spacing w:after="120"/>
        <w:ind w:left="714" w:hanging="357"/>
        <w:jc w:val="both"/>
        <w:rPr>
          <w:rFonts w:ascii="Times New Roman" w:hAnsi="Times New Roman" w:cs="Times New Roman"/>
          <w:sz w:val="20"/>
          <w:szCs w:val="20"/>
        </w:rPr>
      </w:pPr>
      <w:r w:rsidRPr="0056018E">
        <w:rPr>
          <w:rFonts w:ascii="Times New Roman" w:hAnsi="Times New Roman" w:cs="Times New Roman"/>
          <w:sz w:val="20"/>
          <w:szCs w:val="20"/>
        </w:rPr>
        <w:t>творческие работы ребенка.</w:t>
      </w:r>
    </w:p>
    <w:p w:rsidR="0056018E" w:rsidRPr="0056018E" w:rsidRDefault="0056018E" w:rsidP="0056018E">
      <w:pPr>
        <w:spacing w:after="120"/>
        <w:jc w:val="both"/>
        <w:rPr>
          <w:rFonts w:ascii="Times New Roman" w:hAnsi="Times New Roman" w:cs="Times New Roman"/>
          <w:sz w:val="20"/>
          <w:szCs w:val="20"/>
        </w:rPr>
      </w:pPr>
      <w:r w:rsidRPr="0056018E">
        <w:rPr>
          <w:rFonts w:ascii="Times New Roman" w:hAnsi="Times New Roman" w:cs="Times New Roman"/>
          <w:sz w:val="20"/>
          <w:szCs w:val="20"/>
        </w:rPr>
        <w:t xml:space="preserve">Я даю согласие на использование персональных данных моего ребенка </w:t>
      </w:r>
      <w:r w:rsidRPr="0056018E">
        <w:rPr>
          <w:rFonts w:ascii="Times New Roman" w:hAnsi="Times New Roman" w:cs="Times New Roman"/>
          <w:b/>
          <w:bCs/>
          <w:sz w:val="20"/>
          <w:szCs w:val="20"/>
        </w:rPr>
        <w:t xml:space="preserve">исключительно </w:t>
      </w:r>
      <w:r w:rsidRPr="0056018E">
        <w:rPr>
          <w:rFonts w:ascii="Times New Roman" w:hAnsi="Times New Roman" w:cs="Times New Roman"/>
          <w:sz w:val="20"/>
          <w:szCs w:val="20"/>
        </w:rPr>
        <w:t xml:space="preserve">в следующих целях: </w:t>
      </w:r>
    </w:p>
    <w:p w:rsidR="0056018E" w:rsidRPr="0056018E" w:rsidRDefault="0056018E" w:rsidP="0056018E">
      <w:pPr>
        <w:numPr>
          <w:ilvl w:val="0"/>
          <w:numId w:val="2"/>
        </w:numPr>
        <w:spacing w:after="0"/>
        <w:jc w:val="both"/>
        <w:rPr>
          <w:rFonts w:ascii="Times New Roman" w:hAnsi="Times New Roman" w:cs="Times New Roman"/>
          <w:sz w:val="20"/>
          <w:szCs w:val="20"/>
        </w:rPr>
      </w:pPr>
      <w:r w:rsidRPr="0056018E">
        <w:rPr>
          <w:rFonts w:ascii="Times New Roman" w:hAnsi="Times New Roman" w:cs="Times New Roman"/>
          <w:sz w:val="20"/>
          <w:szCs w:val="20"/>
        </w:rPr>
        <w:t>участие в областных и всероссийских конкурсах, выставках;</w:t>
      </w:r>
    </w:p>
    <w:p w:rsidR="0056018E" w:rsidRPr="0056018E" w:rsidRDefault="0056018E" w:rsidP="0056018E">
      <w:pPr>
        <w:numPr>
          <w:ilvl w:val="0"/>
          <w:numId w:val="2"/>
        </w:numPr>
        <w:spacing w:after="0"/>
        <w:jc w:val="both"/>
        <w:rPr>
          <w:rFonts w:ascii="Times New Roman" w:hAnsi="Times New Roman" w:cs="Times New Roman"/>
          <w:sz w:val="20"/>
          <w:szCs w:val="20"/>
        </w:rPr>
      </w:pPr>
      <w:r w:rsidRPr="0056018E">
        <w:rPr>
          <w:rFonts w:ascii="Times New Roman" w:hAnsi="Times New Roman" w:cs="Times New Roman"/>
          <w:sz w:val="20"/>
          <w:szCs w:val="20"/>
        </w:rPr>
        <w:t>публикация в сборнике работ победителей;</w:t>
      </w:r>
    </w:p>
    <w:p w:rsidR="0056018E" w:rsidRPr="0056018E" w:rsidRDefault="0056018E" w:rsidP="0056018E">
      <w:pPr>
        <w:numPr>
          <w:ilvl w:val="0"/>
          <w:numId w:val="2"/>
        </w:numPr>
        <w:spacing w:after="0"/>
        <w:jc w:val="both"/>
        <w:rPr>
          <w:rFonts w:ascii="Times New Roman" w:hAnsi="Times New Roman" w:cs="Times New Roman"/>
          <w:sz w:val="20"/>
          <w:szCs w:val="20"/>
        </w:rPr>
      </w:pPr>
      <w:r w:rsidRPr="0056018E">
        <w:rPr>
          <w:rFonts w:ascii="Times New Roman" w:hAnsi="Times New Roman" w:cs="Times New Roman"/>
          <w:sz w:val="20"/>
          <w:szCs w:val="20"/>
        </w:rPr>
        <w:t>СМИ.</w:t>
      </w:r>
    </w:p>
    <w:p w:rsidR="0056018E" w:rsidRPr="0056018E" w:rsidRDefault="0056018E" w:rsidP="0056018E">
      <w:pPr>
        <w:spacing w:after="120"/>
        <w:ind w:firstLine="360"/>
        <w:jc w:val="both"/>
        <w:rPr>
          <w:rFonts w:ascii="Times New Roman" w:hAnsi="Times New Roman" w:cs="Times New Roman"/>
          <w:sz w:val="20"/>
          <w:szCs w:val="20"/>
        </w:rPr>
      </w:pPr>
      <w:proofErr w:type="gramStart"/>
      <w:r w:rsidRPr="0056018E">
        <w:rPr>
          <w:rFonts w:ascii="Times New Roman" w:hAnsi="Times New Roman" w:cs="Times New Roman"/>
          <w:sz w:val="20"/>
          <w:szCs w:val="20"/>
        </w:rPr>
        <w:t>Настоящее  согласие  предоставляется  на осуществление сотрудниками областного бюджетного учреждения  дополнительного образования  «Областной центр развития творчества детей и юношества» (</w:t>
      </w:r>
      <w:proofErr w:type="spellStart"/>
      <w:r w:rsidRPr="0056018E">
        <w:rPr>
          <w:rFonts w:ascii="Times New Roman" w:hAnsi="Times New Roman" w:cs="Times New Roman"/>
          <w:sz w:val="20"/>
          <w:szCs w:val="20"/>
        </w:rPr>
        <w:t>ОЦРТДиЮ</w:t>
      </w:r>
      <w:proofErr w:type="spellEnd"/>
      <w:r w:rsidRPr="0056018E">
        <w:rPr>
          <w:rFonts w:ascii="Times New Roman" w:hAnsi="Times New Roman" w:cs="Times New Roman"/>
          <w:sz w:val="20"/>
          <w:szCs w:val="20"/>
        </w:rPr>
        <w:t>) следующих действий в отношении персональных данных ребенка: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передачу  третьим  лицам -  комитету образования и науки Курской области, общественным организациям, Администрации Курской области, Министерству образования и</w:t>
      </w:r>
      <w:proofErr w:type="gramEnd"/>
      <w:r w:rsidRPr="0056018E">
        <w:rPr>
          <w:rFonts w:ascii="Times New Roman" w:hAnsi="Times New Roman" w:cs="Times New Roman"/>
          <w:sz w:val="20"/>
          <w:szCs w:val="20"/>
        </w:rPr>
        <w:t xml:space="preserve"> науки РФ), обезличивание, блокирование, уничтожение, а  также  осуществление  любых  иных  действий  с  персональными  данными,  предусмотренных  действующим законодательством РФ. Я даю согласие на обработку персональных данных ребенка как неавтоматизированным,  так и автоматизированным способом обработки.</w:t>
      </w:r>
    </w:p>
    <w:p w:rsidR="0056018E" w:rsidRPr="0056018E" w:rsidRDefault="0056018E" w:rsidP="0056018E">
      <w:pPr>
        <w:spacing w:after="120"/>
        <w:ind w:firstLine="360"/>
        <w:jc w:val="both"/>
        <w:rPr>
          <w:rFonts w:ascii="Times New Roman" w:hAnsi="Times New Roman" w:cs="Times New Roman"/>
          <w:sz w:val="20"/>
          <w:szCs w:val="20"/>
        </w:rPr>
      </w:pPr>
      <w:r w:rsidRPr="0056018E">
        <w:rPr>
          <w:rFonts w:ascii="Times New Roman" w:hAnsi="Times New Roman" w:cs="Times New Roman"/>
          <w:sz w:val="20"/>
          <w:szCs w:val="20"/>
        </w:rPr>
        <w:t>Данное Согласие действует до достижения целей обработки персональных данных в областном бюджетном учреждении дополнительного образования  «Областной центр развития творчества детей и юношества» (</w:t>
      </w:r>
      <w:proofErr w:type="spellStart"/>
      <w:r w:rsidRPr="0056018E">
        <w:rPr>
          <w:rFonts w:ascii="Times New Roman" w:hAnsi="Times New Roman" w:cs="Times New Roman"/>
          <w:sz w:val="20"/>
          <w:szCs w:val="20"/>
        </w:rPr>
        <w:t>ОЦРТДиЮ</w:t>
      </w:r>
      <w:proofErr w:type="spellEnd"/>
      <w:r w:rsidRPr="0056018E">
        <w:rPr>
          <w:rFonts w:ascii="Times New Roman" w:hAnsi="Times New Roman" w:cs="Times New Roman"/>
          <w:sz w:val="20"/>
          <w:szCs w:val="20"/>
        </w:rPr>
        <w:t xml:space="preserve">) или до отзыва данного Согласия. Данное Согласие может быть отозвано в любой момент по моему  письменному заявлению. </w:t>
      </w:r>
    </w:p>
    <w:p w:rsidR="0056018E" w:rsidRPr="0056018E" w:rsidRDefault="0056018E" w:rsidP="0056018E">
      <w:pPr>
        <w:spacing w:after="120"/>
        <w:ind w:firstLine="360"/>
        <w:jc w:val="both"/>
        <w:rPr>
          <w:rFonts w:ascii="Times New Roman" w:hAnsi="Times New Roman" w:cs="Times New Roman"/>
          <w:sz w:val="20"/>
          <w:szCs w:val="20"/>
        </w:rPr>
      </w:pPr>
      <w:r w:rsidRPr="0056018E">
        <w:rPr>
          <w:rFonts w:ascii="Times New Roman" w:hAnsi="Times New Roman" w:cs="Times New Roman"/>
          <w:sz w:val="20"/>
          <w:szCs w:val="20"/>
        </w:rPr>
        <w:t xml:space="preserve">Я подтверждаю, что, давая настоящее согласие, я действую по своей воле и в интересах ребенка, законным представителем которого являюсь. </w:t>
      </w:r>
    </w:p>
    <w:p w:rsidR="0056018E" w:rsidRPr="0056018E" w:rsidRDefault="0056018E" w:rsidP="0056018E">
      <w:pPr>
        <w:spacing w:after="120"/>
        <w:jc w:val="both"/>
        <w:rPr>
          <w:rFonts w:ascii="Times New Roman" w:hAnsi="Times New Roman" w:cs="Times New Roman"/>
          <w:sz w:val="20"/>
          <w:szCs w:val="20"/>
        </w:rPr>
      </w:pPr>
    </w:p>
    <w:p w:rsidR="0056018E" w:rsidRPr="0056018E" w:rsidRDefault="0056018E" w:rsidP="0056018E">
      <w:pPr>
        <w:spacing w:after="120"/>
        <w:jc w:val="both"/>
        <w:rPr>
          <w:rFonts w:ascii="Times New Roman" w:hAnsi="Times New Roman" w:cs="Times New Roman"/>
          <w:sz w:val="20"/>
          <w:szCs w:val="20"/>
        </w:rPr>
      </w:pPr>
      <w:r w:rsidRPr="0056018E">
        <w:rPr>
          <w:rFonts w:ascii="Times New Roman" w:hAnsi="Times New Roman" w:cs="Times New Roman"/>
          <w:sz w:val="20"/>
          <w:szCs w:val="20"/>
        </w:rPr>
        <w:t xml:space="preserve">Дата: __.__._____ </w:t>
      </w:r>
      <w:proofErr w:type="gramStart"/>
      <w:r w:rsidRPr="0056018E">
        <w:rPr>
          <w:rFonts w:ascii="Times New Roman" w:hAnsi="Times New Roman" w:cs="Times New Roman"/>
          <w:sz w:val="20"/>
          <w:szCs w:val="20"/>
        </w:rPr>
        <w:t>г</w:t>
      </w:r>
      <w:proofErr w:type="gramEnd"/>
      <w:r w:rsidRPr="0056018E">
        <w:rPr>
          <w:rFonts w:ascii="Times New Roman" w:hAnsi="Times New Roman" w:cs="Times New Roman"/>
          <w:sz w:val="20"/>
          <w:szCs w:val="20"/>
        </w:rPr>
        <w:t>.                                    Подпись: ________________________   (______________________)</w:t>
      </w:r>
    </w:p>
    <w:p w:rsidR="0056018E" w:rsidRPr="0056018E" w:rsidRDefault="0056018E" w:rsidP="0056018E">
      <w:pPr>
        <w:jc w:val="both"/>
        <w:rPr>
          <w:rFonts w:ascii="Times New Roman" w:hAnsi="Times New Roman" w:cs="Times New Roman"/>
        </w:rPr>
      </w:pPr>
    </w:p>
    <w:p w:rsidR="0056018E" w:rsidRPr="0056018E" w:rsidRDefault="0056018E" w:rsidP="00717F7D">
      <w:pPr>
        <w:pStyle w:val="Default"/>
        <w:rPr>
          <w:sz w:val="23"/>
          <w:szCs w:val="23"/>
        </w:rPr>
      </w:pPr>
    </w:p>
    <w:sectPr w:rsidR="0056018E" w:rsidRPr="0056018E" w:rsidSect="00737C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CD" w:rsidRDefault="00FC6DCD" w:rsidP="0056018E">
      <w:pPr>
        <w:spacing w:after="0" w:line="240" w:lineRule="auto"/>
      </w:pPr>
      <w:r>
        <w:separator/>
      </w:r>
    </w:p>
  </w:endnote>
  <w:endnote w:type="continuationSeparator" w:id="0">
    <w:p w:rsidR="00FC6DCD" w:rsidRDefault="00FC6DCD" w:rsidP="00560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CD" w:rsidRDefault="00FC6DCD" w:rsidP="0056018E">
      <w:pPr>
        <w:spacing w:after="0" w:line="240" w:lineRule="auto"/>
      </w:pPr>
      <w:r>
        <w:separator/>
      </w:r>
    </w:p>
  </w:footnote>
  <w:footnote w:type="continuationSeparator" w:id="0">
    <w:p w:rsidR="00FC6DCD" w:rsidRDefault="00FC6DCD" w:rsidP="0056018E">
      <w:pPr>
        <w:spacing w:after="0" w:line="240" w:lineRule="auto"/>
      </w:pPr>
      <w:r>
        <w:continuationSeparator/>
      </w:r>
    </w:p>
  </w:footnote>
  <w:footnote w:id="1">
    <w:p w:rsidR="0056018E" w:rsidRDefault="0056018E" w:rsidP="0056018E">
      <w:pPr>
        <w:pStyle w:val="a3"/>
      </w:pPr>
      <w:r>
        <w:rPr>
          <w:rStyle w:val="a5"/>
        </w:rPr>
        <w:footnoteRef/>
      </w:r>
      <w:r>
        <w:t xml:space="preserve"> Для родителей. Для усыновителей «ст. ст. 64 п. 1, 137 п. 1 Семейного Кодекса РФ», опекуны – «</w:t>
      </w:r>
      <w:proofErr w:type="spellStart"/>
      <w:proofErr w:type="gramStart"/>
      <w:r>
        <w:t>ст</w:t>
      </w:r>
      <w:proofErr w:type="spellEnd"/>
      <w:proofErr w:type="gramEnd"/>
      <w:r>
        <w:t xml:space="preserve"> 15 п. 2 Федерального закона «Об опеке и попечительстве», попечители – «ст. 15 п. 3. Федерального закона «Об опеке и попечительстве».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74AC4"/>
    <w:multiLevelType w:val="hybridMultilevel"/>
    <w:tmpl w:val="E92CDC32"/>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F4F32FC"/>
    <w:multiLevelType w:val="hybridMultilevel"/>
    <w:tmpl w:val="45321C64"/>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54082"/>
    <w:rsid w:val="000C5E52"/>
    <w:rsid w:val="001A0002"/>
    <w:rsid w:val="002242A0"/>
    <w:rsid w:val="00254A92"/>
    <w:rsid w:val="00390290"/>
    <w:rsid w:val="00392995"/>
    <w:rsid w:val="004D799B"/>
    <w:rsid w:val="0056018E"/>
    <w:rsid w:val="005D5700"/>
    <w:rsid w:val="00671F6F"/>
    <w:rsid w:val="006949CD"/>
    <w:rsid w:val="00717F7D"/>
    <w:rsid w:val="00737CD9"/>
    <w:rsid w:val="007A05AA"/>
    <w:rsid w:val="007D54A0"/>
    <w:rsid w:val="00876D55"/>
    <w:rsid w:val="008C30DD"/>
    <w:rsid w:val="00A27C3A"/>
    <w:rsid w:val="00A40E99"/>
    <w:rsid w:val="00B23DE1"/>
    <w:rsid w:val="00B75481"/>
    <w:rsid w:val="00C6568A"/>
    <w:rsid w:val="00DF6413"/>
    <w:rsid w:val="00E1628E"/>
    <w:rsid w:val="00E54082"/>
    <w:rsid w:val="00FC6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40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semiHidden/>
    <w:rsid w:val="0056018E"/>
    <w:pPr>
      <w:spacing w:after="0" w:line="240" w:lineRule="auto"/>
    </w:pPr>
    <w:rPr>
      <w:rFonts w:ascii="Calibri" w:eastAsia="Times New Roman" w:hAnsi="Calibri" w:cs="Calibri"/>
      <w:sz w:val="20"/>
      <w:szCs w:val="20"/>
    </w:rPr>
  </w:style>
  <w:style w:type="character" w:customStyle="1" w:styleId="a4">
    <w:name w:val="Текст сноски Знак"/>
    <w:basedOn w:val="a0"/>
    <w:link w:val="a3"/>
    <w:semiHidden/>
    <w:rsid w:val="0056018E"/>
    <w:rPr>
      <w:rFonts w:ascii="Calibri" w:eastAsia="Times New Roman" w:hAnsi="Calibri" w:cs="Calibri"/>
      <w:sz w:val="20"/>
      <w:szCs w:val="20"/>
    </w:rPr>
  </w:style>
  <w:style w:type="character" w:styleId="a5">
    <w:name w:val="footnote reference"/>
    <w:semiHidden/>
    <w:rsid w:val="0056018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EF918-449D-411C-BD8F-7FEBB6A4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12</cp:revision>
  <cp:lastPrinted>2017-12-21T06:07:00Z</cp:lastPrinted>
  <dcterms:created xsi:type="dcterms:W3CDTF">2017-12-19T10:41:00Z</dcterms:created>
  <dcterms:modified xsi:type="dcterms:W3CDTF">2017-12-21T06:08:00Z</dcterms:modified>
</cp:coreProperties>
</file>